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B43606" w14:textId="77777777" w:rsidR="000F4C18" w:rsidRPr="009C24A7" w:rsidRDefault="005E1D9C" w:rsidP="000F4C18">
      <w:pPr>
        <w:rPr>
          <w:rFonts w:ascii="Arial" w:hAnsi="Arial" w:cs="Arial"/>
          <w:b/>
          <w:color w:val="000000" w:themeColor="text1"/>
          <w:sz w:val="36"/>
          <w:szCs w:val="32"/>
        </w:rPr>
      </w:pPr>
      <w:bookmarkStart w:id="0" w:name="_Hlk515358413"/>
      <w:bookmarkEnd w:id="0"/>
      <w:r>
        <w:rPr>
          <w:rFonts w:ascii="Arial" w:hAnsi="Arial" w:cs="Arial"/>
          <w:b/>
          <w:color w:val="000000" w:themeColor="text1"/>
          <w:sz w:val="36"/>
          <w:szCs w:val="32"/>
        </w:rPr>
        <w:t>2</w:t>
      </w:r>
      <w:r w:rsidR="003C0EB8">
        <w:rPr>
          <w:rFonts w:ascii="Arial" w:hAnsi="Arial" w:cs="Arial"/>
          <w:b/>
          <w:color w:val="000000" w:themeColor="text1"/>
          <w:sz w:val="36"/>
          <w:szCs w:val="32"/>
        </w:rPr>
        <w:t>0</w:t>
      </w:r>
      <w:r w:rsidR="0011063C">
        <w:rPr>
          <w:rFonts w:ascii="Arial" w:hAnsi="Arial" w:cs="Arial"/>
          <w:b/>
          <w:color w:val="000000" w:themeColor="text1"/>
          <w:sz w:val="36"/>
          <w:szCs w:val="32"/>
        </w:rPr>
        <w:t xml:space="preserve">% Zuwachs – o2 </w:t>
      </w:r>
      <w:r w:rsidR="00EC1A79">
        <w:rPr>
          <w:rFonts w:ascii="Arial" w:hAnsi="Arial" w:cs="Arial"/>
          <w:b/>
          <w:color w:val="000000" w:themeColor="text1"/>
          <w:sz w:val="36"/>
          <w:szCs w:val="32"/>
        </w:rPr>
        <w:t xml:space="preserve">nimmt beim </w:t>
      </w:r>
      <w:r w:rsidR="007E4E23">
        <w:rPr>
          <w:rFonts w:ascii="Arial" w:hAnsi="Arial" w:cs="Arial"/>
          <w:b/>
          <w:color w:val="000000" w:themeColor="text1"/>
          <w:sz w:val="36"/>
          <w:szCs w:val="32"/>
        </w:rPr>
        <w:t>LTE-Ausbau in Hessen Fahrt auf</w:t>
      </w:r>
    </w:p>
    <w:p w14:paraId="42897C71" w14:textId="77777777" w:rsidR="000F4C18" w:rsidRPr="009C24A7" w:rsidRDefault="000F4C18" w:rsidP="000F4C18">
      <w:pPr>
        <w:rPr>
          <w:rFonts w:ascii="Arial" w:hAnsi="Arial" w:cs="Arial"/>
          <w:color w:val="000000" w:themeColor="text1"/>
          <w:sz w:val="24"/>
          <w:szCs w:val="24"/>
        </w:rPr>
      </w:pPr>
      <w:r w:rsidRPr="009C24A7">
        <w:rPr>
          <w:rFonts w:ascii="Arial" w:hAnsi="Arial" w:cs="Arial"/>
          <w:color w:val="000000" w:themeColor="text1"/>
          <w:sz w:val="24"/>
          <w:szCs w:val="24"/>
        </w:rPr>
        <w:t xml:space="preserve">Aachen, </w:t>
      </w:r>
      <w:r w:rsidR="00215CB1">
        <w:rPr>
          <w:rFonts w:ascii="Arial" w:hAnsi="Arial" w:cs="Arial"/>
          <w:color w:val="000000" w:themeColor="text1"/>
          <w:sz w:val="24"/>
          <w:szCs w:val="24"/>
        </w:rPr>
        <w:t>2</w:t>
      </w:r>
      <w:r w:rsidR="00B14EDA">
        <w:rPr>
          <w:rFonts w:ascii="Arial" w:hAnsi="Arial" w:cs="Arial"/>
          <w:color w:val="000000" w:themeColor="text1"/>
          <w:sz w:val="24"/>
          <w:szCs w:val="24"/>
        </w:rPr>
        <w:t>9</w:t>
      </w:r>
      <w:r w:rsidRPr="009C24A7">
        <w:rPr>
          <w:rFonts w:ascii="Arial" w:hAnsi="Arial" w:cs="Arial"/>
          <w:color w:val="000000" w:themeColor="text1"/>
          <w:sz w:val="24"/>
          <w:szCs w:val="24"/>
        </w:rPr>
        <w:t>.</w:t>
      </w:r>
      <w:r w:rsidR="00B14EDA">
        <w:rPr>
          <w:rFonts w:ascii="Arial" w:hAnsi="Arial" w:cs="Arial"/>
          <w:color w:val="000000" w:themeColor="text1"/>
          <w:sz w:val="24"/>
          <w:szCs w:val="24"/>
        </w:rPr>
        <w:t>05.</w:t>
      </w:r>
      <w:r w:rsidRPr="009C24A7">
        <w:rPr>
          <w:rFonts w:ascii="Arial" w:hAnsi="Arial" w:cs="Arial"/>
          <w:color w:val="000000" w:themeColor="text1"/>
          <w:sz w:val="24"/>
          <w:szCs w:val="24"/>
        </w:rPr>
        <w:t>2018</w:t>
      </w:r>
    </w:p>
    <w:p w14:paraId="2F77C2FC" w14:textId="77777777" w:rsidR="0047289B" w:rsidRDefault="0047289B" w:rsidP="0047289B">
      <w:pPr>
        <w:rPr>
          <w:rFonts w:ascii="Arial" w:hAnsi="Arial" w:cs="Arial"/>
          <w:color w:val="000000" w:themeColor="text1"/>
          <w:sz w:val="24"/>
          <w:szCs w:val="24"/>
        </w:rPr>
      </w:pPr>
      <w:r w:rsidRPr="009C24A7">
        <w:rPr>
          <w:rFonts w:ascii="Arial" w:hAnsi="Arial" w:cs="Arial"/>
          <w:color w:val="000000" w:themeColor="text1"/>
          <w:sz w:val="24"/>
          <w:szCs w:val="24"/>
        </w:rPr>
        <w:t xml:space="preserve">Das Vergleichsportal </w:t>
      </w:r>
      <w:hyperlink r:id="rId8" w:history="1">
        <w:r w:rsidRPr="00F2234E">
          <w:rPr>
            <w:rStyle w:val="Hyperlink"/>
            <w:rFonts w:ascii="Arial" w:hAnsi="Arial" w:cs="Arial"/>
            <w:sz w:val="24"/>
            <w:szCs w:val="24"/>
          </w:rPr>
          <w:t>allnet-flatrate.net</w:t>
        </w:r>
      </w:hyperlink>
      <w:r w:rsidRPr="009C24A7">
        <w:rPr>
          <w:rFonts w:ascii="Arial" w:hAnsi="Arial" w:cs="Arial"/>
          <w:color w:val="000000" w:themeColor="text1"/>
          <w:sz w:val="24"/>
          <w:szCs w:val="24"/>
        </w:rPr>
        <w:t xml:space="preserve"> hat </w:t>
      </w:r>
      <w:r w:rsidR="003F48ED">
        <w:rPr>
          <w:rFonts w:ascii="Arial" w:hAnsi="Arial" w:cs="Arial"/>
          <w:color w:val="000000" w:themeColor="text1"/>
          <w:sz w:val="24"/>
          <w:szCs w:val="24"/>
        </w:rPr>
        <w:t xml:space="preserve">für Hessen </w:t>
      </w:r>
      <w:r w:rsidRPr="009C24A7">
        <w:rPr>
          <w:rFonts w:ascii="Arial" w:hAnsi="Arial" w:cs="Arial"/>
          <w:color w:val="000000" w:themeColor="text1"/>
          <w:sz w:val="24"/>
          <w:szCs w:val="24"/>
        </w:rPr>
        <w:t xml:space="preserve">die </w:t>
      </w:r>
      <w:r w:rsidR="003F48ED">
        <w:rPr>
          <w:rFonts w:ascii="Arial" w:hAnsi="Arial" w:cs="Arial"/>
          <w:color w:val="000000" w:themeColor="text1"/>
          <w:sz w:val="24"/>
          <w:szCs w:val="24"/>
        </w:rPr>
        <w:t>LTE-</w:t>
      </w:r>
      <w:r w:rsidR="003F48ED" w:rsidRPr="009C24A7">
        <w:rPr>
          <w:rFonts w:ascii="Arial" w:hAnsi="Arial" w:cs="Arial"/>
          <w:color w:val="000000" w:themeColor="text1"/>
          <w:sz w:val="24"/>
          <w:szCs w:val="24"/>
        </w:rPr>
        <w:t>Netz</w:t>
      </w:r>
      <w:r w:rsidR="003F48ED">
        <w:rPr>
          <w:rFonts w:ascii="Arial" w:hAnsi="Arial" w:cs="Arial"/>
          <w:color w:val="000000" w:themeColor="text1"/>
          <w:sz w:val="24"/>
          <w:szCs w:val="24"/>
        </w:rPr>
        <w:t>abdeckungs</w:t>
      </w:r>
      <w:r w:rsidR="003F48ED" w:rsidRPr="009C24A7">
        <w:rPr>
          <w:rFonts w:ascii="Arial" w:hAnsi="Arial" w:cs="Arial"/>
          <w:color w:val="000000" w:themeColor="text1"/>
          <w:sz w:val="24"/>
          <w:szCs w:val="24"/>
        </w:rPr>
        <w:t>karte</w:t>
      </w:r>
      <w:r w:rsidR="003F48ED">
        <w:rPr>
          <w:rFonts w:ascii="Arial" w:hAnsi="Arial" w:cs="Arial"/>
          <w:color w:val="000000" w:themeColor="text1"/>
          <w:sz w:val="24"/>
          <w:szCs w:val="24"/>
        </w:rPr>
        <w:t xml:space="preserve">n der Telekom, Vodafone und </w:t>
      </w:r>
      <w:r w:rsidR="003F48ED" w:rsidRPr="003739ED">
        <w:rPr>
          <w:rFonts w:ascii="Arial" w:hAnsi="Arial" w:cs="Arial"/>
          <w:color w:val="000000" w:themeColor="text1"/>
          <w:sz w:val="24"/>
          <w:szCs w:val="24"/>
        </w:rPr>
        <w:t>Telefónica</w:t>
      </w:r>
      <w:r w:rsidR="003F48ED">
        <w:rPr>
          <w:rFonts w:ascii="Arial" w:hAnsi="Arial" w:cs="Arial"/>
          <w:color w:val="000000" w:themeColor="text1"/>
          <w:sz w:val="24"/>
          <w:szCs w:val="24"/>
        </w:rPr>
        <w:t xml:space="preserve"> (o2) ausgewertet.</w:t>
      </w:r>
    </w:p>
    <w:p w14:paraId="207FFF69" w14:textId="77777777" w:rsidR="000F4C18" w:rsidRPr="009C24A7" w:rsidRDefault="006305A9">
      <w:pPr>
        <w:rPr>
          <w:rFonts w:ascii="Arial" w:hAnsi="Arial" w:cs="Arial"/>
          <w:color w:val="000000" w:themeColor="text1"/>
          <w:sz w:val="24"/>
          <w:szCs w:val="24"/>
        </w:rPr>
      </w:pPr>
      <w:r>
        <w:rPr>
          <w:rFonts w:ascii="Arial" w:hAnsi="Arial" w:cs="Arial"/>
          <w:color w:val="000000" w:themeColor="text1"/>
          <w:sz w:val="24"/>
          <w:szCs w:val="24"/>
        </w:rPr>
        <w:t>Die genaue Auswertung</w:t>
      </w:r>
      <w:r w:rsidR="000F4C18" w:rsidRPr="009C24A7">
        <w:rPr>
          <w:rFonts w:ascii="Arial" w:hAnsi="Arial" w:cs="Arial"/>
          <w:color w:val="000000" w:themeColor="text1"/>
          <w:sz w:val="24"/>
          <w:szCs w:val="24"/>
        </w:rPr>
        <w:t xml:space="preserve"> der Karten zeigt:</w:t>
      </w:r>
    </w:p>
    <w:p w14:paraId="69762C05" w14:textId="77777777" w:rsidR="00B758B1" w:rsidRDefault="00B758B1" w:rsidP="00B758B1">
      <w:pPr>
        <w:pStyle w:val="Listenabsatz"/>
        <w:numPr>
          <w:ilvl w:val="0"/>
          <w:numId w:val="1"/>
        </w:numPr>
        <w:rPr>
          <w:rFonts w:ascii="Arial" w:hAnsi="Arial" w:cs="Arial"/>
          <w:b/>
          <w:color w:val="000000" w:themeColor="text1"/>
          <w:sz w:val="24"/>
          <w:szCs w:val="24"/>
        </w:rPr>
      </w:pPr>
      <w:r>
        <w:rPr>
          <w:rFonts w:ascii="Arial" w:hAnsi="Arial" w:cs="Arial"/>
          <w:b/>
          <w:color w:val="000000" w:themeColor="text1"/>
          <w:sz w:val="24"/>
          <w:szCs w:val="24"/>
        </w:rPr>
        <w:t>Vodafone deckt aktuell mit seinem LTE-Netz 72% Hes</w:t>
      </w:r>
      <w:r w:rsidR="003C0EB8">
        <w:rPr>
          <w:rFonts w:ascii="Arial" w:hAnsi="Arial" w:cs="Arial"/>
          <w:b/>
          <w:color w:val="000000" w:themeColor="text1"/>
          <w:sz w:val="24"/>
          <w:szCs w:val="24"/>
        </w:rPr>
        <w:t>sens ab, die Deutsche Telekom 84</w:t>
      </w:r>
      <w:r>
        <w:rPr>
          <w:rFonts w:ascii="Arial" w:hAnsi="Arial" w:cs="Arial"/>
          <w:b/>
          <w:color w:val="000000" w:themeColor="text1"/>
          <w:sz w:val="24"/>
          <w:szCs w:val="24"/>
        </w:rPr>
        <w:t>%</w:t>
      </w:r>
    </w:p>
    <w:p w14:paraId="7583A397" w14:textId="77777777" w:rsidR="00F11075" w:rsidRPr="00F11075" w:rsidRDefault="00F11075" w:rsidP="00F11075">
      <w:pPr>
        <w:pStyle w:val="Listenabsatz"/>
        <w:numPr>
          <w:ilvl w:val="0"/>
          <w:numId w:val="1"/>
        </w:numPr>
        <w:rPr>
          <w:rFonts w:ascii="Arial" w:hAnsi="Arial" w:cs="Arial"/>
          <w:b/>
          <w:color w:val="000000" w:themeColor="text1"/>
          <w:sz w:val="24"/>
          <w:szCs w:val="24"/>
        </w:rPr>
      </w:pPr>
      <w:r>
        <w:rPr>
          <w:rFonts w:ascii="Arial" w:hAnsi="Arial" w:cs="Arial"/>
          <w:b/>
          <w:color w:val="000000" w:themeColor="text1"/>
          <w:sz w:val="24"/>
          <w:szCs w:val="24"/>
        </w:rPr>
        <w:t>Die o2 LTE-Netzabdeckung in Hessen</w:t>
      </w:r>
      <w:r w:rsidR="00E36671">
        <w:rPr>
          <w:rFonts w:ascii="Arial" w:hAnsi="Arial" w:cs="Arial"/>
          <w:b/>
          <w:color w:val="000000" w:themeColor="text1"/>
          <w:sz w:val="24"/>
          <w:szCs w:val="24"/>
        </w:rPr>
        <w:t xml:space="preserve"> </w:t>
      </w:r>
      <w:r w:rsidR="00823AB1">
        <w:rPr>
          <w:rFonts w:ascii="Arial" w:hAnsi="Arial" w:cs="Arial"/>
          <w:b/>
          <w:color w:val="000000" w:themeColor="text1"/>
          <w:sz w:val="24"/>
          <w:szCs w:val="24"/>
        </w:rPr>
        <w:t>liegt</w:t>
      </w:r>
      <w:r w:rsidR="0004256B">
        <w:rPr>
          <w:rFonts w:ascii="Arial" w:hAnsi="Arial" w:cs="Arial"/>
          <w:b/>
          <w:color w:val="000000" w:themeColor="text1"/>
          <w:sz w:val="24"/>
          <w:szCs w:val="24"/>
        </w:rPr>
        <w:t xml:space="preserve"> mit </w:t>
      </w:r>
      <w:r w:rsidR="00E36671">
        <w:rPr>
          <w:rFonts w:ascii="Arial" w:hAnsi="Arial" w:cs="Arial"/>
          <w:b/>
          <w:color w:val="000000" w:themeColor="text1"/>
          <w:sz w:val="24"/>
          <w:szCs w:val="24"/>
        </w:rPr>
        <w:t>aktuell</w:t>
      </w:r>
      <w:r>
        <w:rPr>
          <w:rFonts w:ascii="Arial" w:hAnsi="Arial" w:cs="Arial"/>
          <w:b/>
          <w:color w:val="000000" w:themeColor="text1"/>
          <w:sz w:val="24"/>
          <w:szCs w:val="24"/>
        </w:rPr>
        <w:t xml:space="preserve"> </w:t>
      </w:r>
      <w:r w:rsidR="003C0EB8">
        <w:rPr>
          <w:rFonts w:ascii="Arial" w:hAnsi="Arial" w:cs="Arial"/>
          <w:b/>
          <w:color w:val="000000" w:themeColor="text1"/>
          <w:sz w:val="24"/>
          <w:szCs w:val="24"/>
        </w:rPr>
        <w:t>knapp 64</w:t>
      </w:r>
      <w:r>
        <w:rPr>
          <w:rFonts w:ascii="Arial" w:hAnsi="Arial" w:cs="Arial"/>
          <w:b/>
          <w:color w:val="000000" w:themeColor="text1"/>
          <w:sz w:val="24"/>
          <w:szCs w:val="24"/>
        </w:rPr>
        <w:t>%</w:t>
      </w:r>
      <w:r w:rsidR="0004256B">
        <w:rPr>
          <w:rFonts w:ascii="Arial" w:hAnsi="Arial" w:cs="Arial"/>
          <w:b/>
          <w:color w:val="000000" w:themeColor="text1"/>
          <w:sz w:val="24"/>
          <w:szCs w:val="24"/>
        </w:rPr>
        <w:t xml:space="preserve"> noch unter dem </w:t>
      </w:r>
      <w:r w:rsidR="00B758B1">
        <w:rPr>
          <w:rFonts w:ascii="Arial" w:hAnsi="Arial" w:cs="Arial"/>
          <w:b/>
          <w:color w:val="000000" w:themeColor="text1"/>
          <w:sz w:val="24"/>
          <w:szCs w:val="24"/>
        </w:rPr>
        <w:t>o2</w:t>
      </w:r>
      <w:r w:rsidR="00ED3C5A">
        <w:rPr>
          <w:rFonts w:ascii="Arial" w:hAnsi="Arial" w:cs="Arial"/>
          <w:b/>
          <w:color w:val="000000" w:themeColor="text1"/>
          <w:sz w:val="24"/>
          <w:szCs w:val="24"/>
        </w:rPr>
        <w:t>-LTE</w:t>
      </w:r>
      <w:r w:rsidR="00B758B1">
        <w:rPr>
          <w:rFonts w:ascii="Arial" w:hAnsi="Arial" w:cs="Arial"/>
          <w:b/>
          <w:color w:val="000000" w:themeColor="text1"/>
          <w:sz w:val="24"/>
          <w:szCs w:val="24"/>
        </w:rPr>
        <w:t>-</w:t>
      </w:r>
      <w:r w:rsidR="0004256B">
        <w:rPr>
          <w:rFonts w:ascii="Arial" w:hAnsi="Arial" w:cs="Arial"/>
          <w:b/>
          <w:color w:val="000000" w:themeColor="text1"/>
          <w:sz w:val="24"/>
          <w:szCs w:val="24"/>
        </w:rPr>
        <w:t>Bundesdurchschnitt</w:t>
      </w:r>
    </w:p>
    <w:p w14:paraId="5627C7A6" w14:textId="77777777" w:rsidR="00D21113" w:rsidRDefault="00D21113" w:rsidP="00D21113">
      <w:pPr>
        <w:pStyle w:val="Listenabsatz"/>
        <w:numPr>
          <w:ilvl w:val="0"/>
          <w:numId w:val="1"/>
        </w:numPr>
        <w:rPr>
          <w:rFonts w:ascii="Arial" w:hAnsi="Arial" w:cs="Arial"/>
          <w:b/>
          <w:color w:val="000000" w:themeColor="text1"/>
          <w:sz w:val="24"/>
          <w:szCs w:val="24"/>
        </w:rPr>
      </w:pPr>
      <w:r>
        <w:rPr>
          <w:rFonts w:ascii="Arial" w:hAnsi="Arial" w:cs="Arial"/>
          <w:b/>
          <w:color w:val="000000" w:themeColor="text1"/>
          <w:sz w:val="24"/>
          <w:szCs w:val="24"/>
        </w:rPr>
        <w:t xml:space="preserve">Das </w:t>
      </w:r>
      <w:r w:rsidR="003C0EB8">
        <w:rPr>
          <w:rFonts w:ascii="Arial" w:hAnsi="Arial" w:cs="Arial"/>
          <w:b/>
          <w:color w:val="000000" w:themeColor="text1"/>
          <w:sz w:val="24"/>
          <w:szCs w:val="24"/>
        </w:rPr>
        <w:t>o2</w:t>
      </w:r>
      <w:r w:rsidR="00761488">
        <w:rPr>
          <w:rFonts w:ascii="Arial" w:hAnsi="Arial" w:cs="Arial"/>
          <w:b/>
          <w:color w:val="000000" w:themeColor="text1"/>
          <w:sz w:val="24"/>
          <w:szCs w:val="24"/>
        </w:rPr>
        <w:t xml:space="preserve"> </w:t>
      </w:r>
      <w:r w:rsidR="003C0EB8">
        <w:rPr>
          <w:rFonts w:ascii="Arial" w:hAnsi="Arial" w:cs="Arial"/>
          <w:b/>
          <w:color w:val="000000" w:themeColor="text1"/>
          <w:sz w:val="24"/>
          <w:szCs w:val="24"/>
        </w:rPr>
        <w:t>LTE-Netz deckt heute 20</w:t>
      </w:r>
      <w:r>
        <w:rPr>
          <w:rFonts w:ascii="Arial" w:hAnsi="Arial" w:cs="Arial"/>
          <w:b/>
          <w:color w:val="000000" w:themeColor="text1"/>
          <w:sz w:val="24"/>
          <w:szCs w:val="24"/>
        </w:rPr>
        <w:t>% mehr der Fläche Hessens ab als noch vor 3 Jahren</w:t>
      </w:r>
    </w:p>
    <w:p w14:paraId="4F230571" w14:textId="77777777" w:rsidR="00075711" w:rsidRPr="003777D1" w:rsidRDefault="00075711" w:rsidP="003777D1">
      <w:pPr>
        <w:rPr>
          <w:rFonts w:ascii="Arial" w:hAnsi="Arial" w:cs="Arial"/>
          <w:b/>
          <w:color w:val="000000" w:themeColor="text1"/>
          <w:sz w:val="24"/>
          <w:szCs w:val="24"/>
        </w:rPr>
      </w:pPr>
    </w:p>
    <w:p w14:paraId="0D94AD99" w14:textId="77777777" w:rsidR="00C32732" w:rsidRDefault="00222660" w:rsidP="00CA0A11">
      <w:pPr>
        <w:rPr>
          <w:rFonts w:ascii="Arial" w:hAnsi="Arial" w:cs="Arial"/>
          <w:color w:val="000000" w:themeColor="text1"/>
          <w:sz w:val="24"/>
          <w:szCs w:val="24"/>
        </w:rPr>
      </w:pPr>
      <w:r w:rsidRPr="009C24A7">
        <w:rPr>
          <w:rFonts w:ascii="Arial" w:hAnsi="Arial" w:cs="Arial"/>
          <w:color w:val="000000" w:themeColor="text1"/>
          <w:sz w:val="24"/>
          <w:szCs w:val="24"/>
        </w:rPr>
        <w:t>Ausgewertet haben wir die von</w:t>
      </w:r>
      <w:r>
        <w:rPr>
          <w:rFonts w:ascii="Arial" w:hAnsi="Arial" w:cs="Arial"/>
          <w:color w:val="000000" w:themeColor="text1"/>
          <w:sz w:val="24"/>
          <w:szCs w:val="24"/>
        </w:rPr>
        <w:t xml:space="preserve"> der </w:t>
      </w:r>
      <w:r w:rsidRPr="00A31570">
        <w:rPr>
          <w:rFonts w:ascii="Arial" w:hAnsi="Arial" w:cs="Arial"/>
          <w:color w:val="000000" w:themeColor="text1"/>
          <w:sz w:val="24"/>
          <w:szCs w:val="24"/>
        </w:rPr>
        <w:t>Telekom Deutschland GmbH</w:t>
      </w:r>
      <w:r>
        <w:rPr>
          <w:rFonts w:ascii="Arial" w:hAnsi="Arial" w:cs="Arial"/>
          <w:color w:val="000000" w:themeColor="text1"/>
          <w:sz w:val="24"/>
          <w:szCs w:val="24"/>
        </w:rPr>
        <w:t xml:space="preserve"> </w:t>
      </w:r>
      <w:hyperlink w:anchor="quellen" w:history="1">
        <w:r w:rsidRPr="008277A0">
          <w:rPr>
            <w:rStyle w:val="Hyperlink"/>
            <w:rFonts w:ascii="Arial" w:hAnsi="Arial" w:cs="Arial"/>
            <w:sz w:val="24"/>
            <w:szCs w:val="24"/>
          </w:rPr>
          <w:t>[1]</w:t>
        </w:r>
      </w:hyperlink>
      <w:r>
        <w:rPr>
          <w:rFonts w:ascii="Arial" w:hAnsi="Arial" w:cs="Arial"/>
          <w:color w:val="000000" w:themeColor="text1"/>
          <w:sz w:val="24"/>
          <w:szCs w:val="24"/>
        </w:rPr>
        <w:t xml:space="preserve">, </w:t>
      </w:r>
      <w:r w:rsidRPr="00A31570">
        <w:rPr>
          <w:rFonts w:ascii="Arial" w:hAnsi="Arial" w:cs="Arial"/>
          <w:color w:val="000000" w:themeColor="text1"/>
          <w:sz w:val="24"/>
          <w:szCs w:val="24"/>
        </w:rPr>
        <w:t>Vodafone G</w:t>
      </w:r>
      <w:r>
        <w:rPr>
          <w:rFonts w:ascii="Arial" w:hAnsi="Arial" w:cs="Arial"/>
          <w:color w:val="000000" w:themeColor="text1"/>
          <w:sz w:val="24"/>
          <w:szCs w:val="24"/>
        </w:rPr>
        <w:t xml:space="preserve">mbH </w:t>
      </w:r>
      <w:hyperlink w:anchor="quellen" w:history="1">
        <w:r w:rsidRPr="008277A0">
          <w:rPr>
            <w:rStyle w:val="Hyperlink"/>
            <w:rFonts w:ascii="Arial" w:hAnsi="Arial" w:cs="Arial"/>
            <w:sz w:val="24"/>
            <w:szCs w:val="24"/>
          </w:rPr>
          <w:t>[2]</w:t>
        </w:r>
      </w:hyperlink>
      <w:r>
        <w:rPr>
          <w:rFonts w:ascii="Arial" w:hAnsi="Arial" w:cs="Arial"/>
          <w:color w:val="000000" w:themeColor="text1"/>
          <w:sz w:val="24"/>
          <w:szCs w:val="24"/>
        </w:rPr>
        <w:t xml:space="preserve"> und </w:t>
      </w:r>
      <w:r w:rsidRPr="00A31570">
        <w:rPr>
          <w:rFonts w:ascii="Arial" w:hAnsi="Arial" w:cs="Arial"/>
          <w:color w:val="000000" w:themeColor="text1"/>
          <w:sz w:val="24"/>
          <w:szCs w:val="24"/>
        </w:rPr>
        <w:t xml:space="preserve">Telefónica Germany GmbH &amp; Co. </w:t>
      </w:r>
      <w:r w:rsidRPr="003739ED">
        <w:rPr>
          <w:rFonts w:ascii="Arial" w:hAnsi="Arial" w:cs="Arial"/>
          <w:color w:val="000000" w:themeColor="text1"/>
          <w:sz w:val="24"/>
          <w:szCs w:val="24"/>
        </w:rPr>
        <w:t>OHG</w:t>
      </w:r>
      <w:r>
        <w:rPr>
          <w:rFonts w:ascii="Arial" w:hAnsi="Arial" w:cs="Arial"/>
          <w:color w:val="000000" w:themeColor="text1"/>
          <w:sz w:val="24"/>
          <w:szCs w:val="24"/>
        </w:rPr>
        <w:t xml:space="preserve"> </w:t>
      </w:r>
      <w:hyperlink w:anchor="quellen" w:history="1">
        <w:r w:rsidRPr="008277A0">
          <w:rPr>
            <w:rStyle w:val="Hyperlink"/>
            <w:rFonts w:ascii="Arial" w:hAnsi="Arial" w:cs="Arial"/>
            <w:sz w:val="24"/>
            <w:szCs w:val="24"/>
          </w:rPr>
          <w:t>[3]</w:t>
        </w:r>
      </w:hyperlink>
      <w:r w:rsidRPr="009C24A7">
        <w:rPr>
          <w:rFonts w:ascii="Arial" w:hAnsi="Arial" w:cs="Arial"/>
          <w:color w:val="000000" w:themeColor="text1"/>
          <w:sz w:val="24"/>
          <w:szCs w:val="24"/>
        </w:rPr>
        <w:t xml:space="preserve"> online bereitgestellten Karten zur LTE-Netzabdeckung</w:t>
      </w:r>
    </w:p>
    <w:p w14:paraId="1BD48F7D" w14:textId="77777777" w:rsidR="007A015A" w:rsidRDefault="007A015A" w:rsidP="00CA0A11">
      <w:pPr>
        <w:rPr>
          <w:rFonts w:ascii="Arial" w:hAnsi="Arial" w:cs="Arial"/>
          <w:color w:val="000000" w:themeColor="text1"/>
          <w:sz w:val="24"/>
          <w:szCs w:val="24"/>
        </w:rPr>
      </w:pPr>
    </w:p>
    <w:p w14:paraId="44917E22" w14:textId="77777777" w:rsidR="00CA0A11" w:rsidRDefault="00C32732" w:rsidP="00CA0A11">
      <w:pPr>
        <w:jc w:val="center"/>
        <w:rPr>
          <w:rStyle w:val="Hyperlink"/>
        </w:rPr>
      </w:pPr>
      <w:r>
        <w:rPr>
          <w:noProof/>
          <w:lang w:eastAsia="de-DE"/>
        </w:rPr>
        <w:drawing>
          <wp:inline distT="0" distB="0" distL="0" distR="0" wp14:anchorId="40D7975F" wp14:editId="29D6F1E0">
            <wp:extent cx="6028601" cy="3165016"/>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6028601" cy="3165016"/>
                    </a:xfrm>
                    <a:prstGeom prst="rect">
                      <a:avLst/>
                    </a:prstGeom>
                    <a:noFill/>
                    <a:ln>
                      <a:noFill/>
                    </a:ln>
                  </pic:spPr>
                </pic:pic>
              </a:graphicData>
            </a:graphic>
          </wp:inline>
        </w:drawing>
      </w:r>
      <w:r w:rsidR="00CA0A11">
        <w:rPr>
          <w:rFonts w:ascii="Arial" w:hAnsi="Arial" w:cs="Arial"/>
          <w:color w:val="000000" w:themeColor="text1"/>
          <w:sz w:val="24"/>
          <w:szCs w:val="24"/>
        </w:rPr>
        <w:br/>
      </w:r>
      <w:r w:rsidR="00CA0A11">
        <w:t>LTE Netzabdeckung</w:t>
      </w:r>
      <w:r w:rsidR="00ED3C5A">
        <w:t xml:space="preserve"> in Hessen</w:t>
      </w:r>
      <w:r>
        <w:t xml:space="preserve"> von Telekom, Vodafone und Telefónica</w:t>
      </w:r>
      <w:r w:rsidR="00ED3C5A">
        <w:t xml:space="preserve"> </w:t>
      </w:r>
      <w:r w:rsidR="00CA0A11">
        <w:t xml:space="preserve">2018 </w:t>
      </w:r>
      <w:hyperlink w:anchor="quellen" w:history="1">
        <w:r w:rsidR="00CA0A11" w:rsidRPr="00890BB6">
          <w:rPr>
            <w:rStyle w:val="Hyperlink"/>
          </w:rPr>
          <w:t>[</w:t>
        </w:r>
        <w:r w:rsidR="007B1500">
          <w:rPr>
            <w:rStyle w:val="Hyperlink"/>
          </w:rPr>
          <w:t>4</w:t>
        </w:r>
        <w:r w:rsidR="00CA0A11" w:rsidRPr="00890BB6">
          <w:rPr>
            <w:rStyle w:val="Hyperlink"/>
          </w:rPr>
          <w:t>]</w:t>
        </w:r>
      </w:hyperlink>
    </w:p>
    <w:p w14:paraId="1CA0C262" w14:textId="77777777" w:rsidR="00666213" w:rsidRDefault="00666213" w:rsidP="00CA0A11">
      <w:pPr>
        <w:jc w:val="center"/>
        <w:rPr>
          <w:color w:val="000000" w:themeColor="text1"/>
          <w:sz w:val="24"/>
          <w:szCs w:val="24"/>
        </w:rPr>
      </w:pPr>
    </w:p>
    <w:p w14:paraId="5E4DEFE2" w14:textId="77777777" w:rsidR="0028589E" w:rsidRDefault="0028589E" w:rsidP="00CA0A11">
      <w:pPr>
        <w:rPr>
          <w:rFonts w:ascii="Arial" w:hAnsi="Arial" w:cs="Arial"/>
          <w:b/>
          <w:color w:val="000000" w:themeColor="text1"/>
          <w:sz w:val="28"/>
          <w:szCs w:val="28"/>
        </w:rPr>
      </w:pPr>
    </w:p>
    <w:p w14:paraId="6EF89979" w14:textId="77777777" w:rsidR="00CA0A11" w:rsidRDefault="00C204F5" w:rsidP="00CA0A11">
      <w:pPr>
        <w:rPr>
          <w:rFonts w:ascii="Arial" w:hAnsi="Arial" w:cs="Arial"/>
          <w:b/>
          <w:color w:val="000000" w:themeColor="text1"/>
          <w:sz w:val="28"/>
          <w:szCs w:val="28"/>
        </w:rPr>
      </w:pPr>
      <w:r>
        <w:rPr>
          <w:rFonts w:ascii="Arial" w:hAnsi="Arial" w:cs="Arial"/>
          <w:b/>
          <w:color w:val="000000" w:themeColor="text1"/>
          <w:sz w:val="28"/>
          <w:szCs w:val="28"/>
        </w:rPr>
        <w:lastRenderedPageBreak/>
        <w:t>Ausbau 2018</w:t>
      </w:r>
    </w:p>
    <w:p w14:paraId="5224B822" w14:textId="77777777" w:rsidR="00ED3C5A" w:rsidRDefault="004D4898" w:rsidP="00CA0A11">
      <w:pPr>
        <w:rPr>
          <w:rFonts w:ascii="Arial" w:hAnsi="Arial" w:cs="Arial"/>
          <w:color w:val="000000" w:themeColor="text1"/>
          <w:sz w:val="24"/>
          <w:szCs w:val="24"/>
        </w:rPr>
      </w:pPr>
      <w:r>
        <w:rPr>
          <w:rFonts w:ascii="Arial" w:hAnsi="Arial" w:cs="Arial"/>
          <w:color w:val="000000" w:themeColor="text1"/>
          <w:sz w:val="24"/>
          <w:szCs w:val="24"/>
        </w:rPr>
        <w:t xml:space="preserve">Den </w:t>
      </w:r>
      <w:r w:rsidR="005E6C14">
        <w:rPr>
          <w:rFonts w:ascii="Arial" w:hAnsi="Arial" w:cs="Arial"/>
          <w:color w:val="000000" w:themeColor="text1"/>
          <w:sz w:val="24"/>
          <w:szCs w:val="24"/>
        </w:rPr>
        <w:t>Karten</w:t>
      </w:r>
      <w:r>
        <w:rPr>
          <w:rFonts w:ascii="Arial" w:hAnsi="Arial" w:cs="Arial"/>
          <w:color w:val="000000" w:themeColor="text1"/>
          <w:sz w:val="24"/>
          <w:szCs w:val="24"/>
        </w:rPr>
        <w:t xml:space="preserve"> nach</w:t>
      </w:r>
      <w:r w:rsidR="005E6C14">
        <w:rPr>
          <w:rFonts w:ascii="Arial" w:hAnsi="Arial" w:cs="Arial"/>
          <w:color w:val="000000" w:themeColor="text1"/>
          <w:sz w:val="24"/>
          <w:szCs w:val="24"/>
        </w:rPr>
        <w:t xml:space="preserve"> kommt d</w:t>
      </w:r>
      <w:r w:rsidR="00ED3C5A">
        <w:rPr>
          <w:rFonts w:ascii="Arial" w:hAnsi="Arial" w:cs="Arial"/>
          <w:color w:val="000000" w:themeColor="text1"/>
          <w:sz w:val="24"/>
          <w:szCs w:val="24"/>
        </w:rPr>
        <w:t>ie Telekom</w:t>
      </w:r>
      <w:r w:rsidR="00F07ECE">
        <w:rPr>
          <w:rFonts w:ascii="Arial" w:hAnsi="Arial" w:cs="Arial"/>
          <w:color w:val="000000" w:themeColor="text1"/>
          <w:sz w:val="24"/>
          <w:szCs w:val="24"/>
        </w:rPr>
        <w:t xml:space="preserve"> in Hessen</w:t>
      </w:r>
      <w:r w:rsidR="00D322B2">
        <w:rPr>
          <w:rFonts w:ascii="Arial" w:hAnsi="Arial" w:cs="Arial"/>
          <w:color w:val="000000" w:themeColor="text1"/>
          <w:sz w:val="24"/>
          <w:szCs w:val="24"/>
        </w:rPr>
        <w:t xml:space="preserve"> auf eine LTE-Abdeckung von 84</w:t>
      </w:r>
      <w:r w:rsidR="00ED3C5A">
        <w:rPr>
          <w:rFonts w:ascii="Arial" w:hAnsi="Arial" w:cs="Arial"/>
          <w:color w:val="000000" w:themeColor="text1"/>
          <w:sz w:val="24"/>
          <w:szCs w:val="24"/>
        </w:rPr>
        <w:t xml:space="preserve">%, Vodafone auf 72% und </w:t>
      </w:r>
      <w:r w:rsidR="00ED3C5A" w:rsidRPr="003739ED">
        <w:rPr>
          <w:rFonts w:ascii="Arial" w:hAnsi="Arial" w:cs="Arial"/>
          <w:color w:val="000000" w:themeColor="text1"/>
          <w:sz w:val="24"/>
          <w:szCs w:val="24"/>
        </w:rPr>
        <w:t>Telefónica</w:t>
      </w:r>
      <w:r w:rsidR="00D322B2">
        <w:rPr>
          <w:rFonts w:ascii="Arial" w:hAnsi="Arial" w:cs="Arial"/>
          <w:color w:val="000000" w:themeColor="text1"/>
          <w:sz w:val="24"/>
          <w:szCs w:val="24"/>
        </w:rPr>
        <w:t xml:space="preserve"> (o2-Netz) auf 64</w:t>
      </w:r>
      <w:r w:rsidR="00ED3C5A">
        <w:rPr>
          <w:rFonts w:ascii="Arial" w:hAnsi="Arial" w:cs="Arial"/>
          <w:color w:val="000000" w:themeColor="text1"/>
          <w:sz w:val="24"/>
          <w:szCs w:val="24"/>
        </w:rPr>
        <w:t>%</w:t>
      </w:r>
    </w:p>
    <w:p w14:paraId="65B8CFE2" w14:textId="77777777" w:rsidR="0070669D" w:rsidRDefault="002B3541" w:rsidP="00CA0A11">
      <w:pPr>
        <w:rPr>
          <w:rFonts w:ascii="Arial" w:hAnsi="Arial" w:cs="Arial"/>
          <w:color w:val="000000" w:themeColor="text1"/>
          <w:sz w:val="24"/>
          <w:szCs w:val="24"/>
        </w:rPr>
      </w:pPr>
      <w:r>
        <w:rPr>
          <w:rFonts w:ascii="Arial" w:hAnsi="Arial" w:cs="Arial"/>
          <w:color w:val="000000" w:themeColor="text1"/>
          <w:sz w:val="24"/>
          <w:szCs w:val="24"/>
        </w:rPr>
        <w:t>Die</w:t>
      </w:r>
      <w:r w:rsidR="008A2DFB">
        <w:rPr>
          <w:rFonts w:ascii="Arial" w:hAnsi="Arial" w:cs="Arial"/>
          <w:color w:val="000000" w:themeColor="text1"/>
          <w:sz w:val="24"/>
          <w:szCs w:val="24"/>
        </w:rPr>
        <w:t xml:space="preserve"> Telekom </w:t>
      </w:r>
      <w:r>
        <w:rPr>
          <w:rFonts w:ascii="Arial" w:hAnsi="Arial" w:cs="Arial"/>
          <w:color w:val="000000" w:themeColor="text1"/>
          <w:sz w:val="24"/>
          <w:szCs w:val="24"/>
        </w:rPr>
        <w:t xml:space="preserve">hat </w:t>
      </w:r>
      <w:r w:rsidR="008A2DFB">
        <w:rPr>
          <w:rFonts w:ascii="Arial" w:hAnsi="Arial" w:cs="Arial"/>
          <w:color w:val="000000" w:themeColor="text1"/>
          <w:sz w:val="24"/>
          <w:szCs w:val="24"/>
        </w:rPr>
        <w:t xml:space="preserve">in Hessen </w:t>
      </w:r>
      <w:r w:rsidR="0058019A">
        <w:rPr>
          <w:rFonts w:ascii="Arial" w:hAnsi="Arial" w:cs="Arial"/>
          <w:color w:val="000000" w:themeColor="text1"/>
          <w:sz w:val="24"/>
          <w:szCs w:val="24"/>
        </w:rPr>
        <w:t xml:space="preserve">bereits </w:t>
      </w:r>
      <w:r w:rsidR="008A2DFB">
        <w:rPr>
          <w:rFonts w:ascii="Arial" w:hAnsi="Arial" w:cs="Arial"/>
          <w:color w:val="000000" w:themeColor="text1"/>
          <w:sz w:val="24"/>
          <w:szCs w:val="24"/>
        </w:rPr>
        <w:t>ein sehr gut ausgebautes LTE-Netz.</w:t>
      </w:r>
      <w:r w:rsidR="00EC1F76">
        <w:rPr>
          <w:rFonts w:ascii="Arial" w:hAnsi="Arial" w:cs="Arial"/>
          <w:color w:val="000000" w:themeColor="text1"/>
          <w:sz w:val="24"/>
          <w:szCs w:val="24"/>
        </w:rPr>
        <w:t xml:space="preserve"> </w:t>
      </w:r>
      <w:r w:rsidR="0070669D">
        <w:rPr>
          <w:rFonts w:ascii="Arial" w:hAnsi="Arial" w:cs="Arial"/>
          <w:color w:val="000000" w:themeColor="text1"/>
          <w:sz w:val="24"/>
          <w:szCs w:val="24"/>
        </w:rPr>
        <w:t xml:space="preserve">Nichtabgedeckte Flächen fallen westlich von Wiesbaden, in Teilen des Werra-Meißner-Kreises und des Vogelsbergkreises auf. </w:t>
      </w:r>
    </w:p>
    <w:p w14:paraId="7E0C01A4" w14:textId="77777777" w:rsidR="008A2DFB" w:rsidRDefault="0058019A" w:rsidP="008A2DFB">
      <w:pPr>
        <w:rPr>
          <w:rFonts w:ascii="Arial" w:hAnsi="Arial" w:cs="Arial"/>
          <w:color w:val="000000" w:themeColor="text1"/>
          <w:sz w:val="24"/>
          <w:szCs w:val="24"/>
        </w:rPr>
      </w:pPr>
      <w:r>
        <w:rPr>
          <w:rFonts w:ascii="Arial" w:hAnsi="Arial" w:cs="Arial"/>
          <w:color w:val="000000" w:themeColor="text1"/>
          <w:sz w:val="24"/>
          <w:szCs w:val="24"/>
        </w:rPr>
        <w:t>Im Vergleich ist d</w:t>
      </w:r>
      <w:r w:rsidR="008A2DFB">
        <w:rPr>
          <w:rFonts w:ascii="Arial" w:hAnsi="Arial" w:cs="Arial"/>
          <w:color w:val="000000" w:themeColor="text1"/>
          <w:sz w:val="24"/>
          <w:szCs w:val="24"/>
        </w:rPr>
        <w:t>ie Netzabdeckung von Vodafone über das ganze Land</w:t>
      </w:r>
      <w:r>
        <w:rPr>
          <w:rFonts w:ascii="Arial" w:hAnsi="Arial" w:cs="Arial"/>
          <w:color w:val="000000" w:themeColor="text1"/>
          <w:sz w:val="24"/>
          <w:szCs w:val="24"/>
        </w:rPr>
        <w:t xml:space="preserve"> noch</w:t>
      </w:r>
      <w:r w:rsidR="008A2DFB">
        <w:rPr>
          <w:rFonts w:ascii="Arial" w:hAnsi="Arial" w:cs="Arial"/>
          <w:color w:val="000000" w:themeColor="text1"/>
          <w:sz w:val="24"/>
          <w:szCs w:val="24"/>
        </w:rPr>
        <w:t xml:space="preserve"> etwas löchriger und weist </w:t>
      </w:r>
      <w:r w:rsidR="0063013E">
        <w:rPr>
          <w:rFonts w:ascii="Arial" w:hAnsi="Arial" w:cs="Arial"/>
          <w:color w:val="000000" w:themeColor="text1"/>
          <w:sz w:val="24"/>
          <w:szCs w:val="24"/>
        </w:rPr>
        <w:t>darüber hinaus</w:t>
      </w:r>
      <w:r w:rsidR="008A2DFB">
        <w:rPr>
          <w:rFonts w:ascii="Arial" w:hAnsi="Arial" w:cs="Arial"/>
          <w:color w:val="000000" w:themeColor="text1"/>
          <w:sz w:val="24"/>
          <w:szCs w:val="24"/>
        </w:rPr>
        <w:t xml:space="preserve"> in Limburg-Weilburg und im Lahn-Dill-Kreis noch größere nicht abgedeckte Flächen auf.</w:t>
      </w:r>
    </w:p>
    <w:p w14:paraId="2DA7EA0A" w14:textId="77777777" w:rsidR="00666213" w:rsidRDefault="009D2181" w:rsidP="00CA0A11">
      <w:pPr>
        <w:rPr>
          <w:rFonts w:ascii="Arial" w:hAnsi="Arial" w:cs="Arial"/>
          <w:color w:val="000000" w:themeColor="text1"/>
          <w:sz w:val="24"/>
          <w:szCs w:val="24"/>
        </w:rPr>
      </w:pPr>
      <w:r>
        <w:rPr>
          <w:rFonts w:ascii="Arial" w:hAnsi="Arial" w:cs="Arial"/>
          <w:color w:val="000000" w:themeColor="text1"/>
          <w:sz w:val="24"/>
          <w:szCs w:val="24"/>
        </w:rPr>
        <w:t xml:space="preserve">Das o2-LTE-Netz von </w:t>
      </w:r>
      <w:r w:rsidRPr="003739ED">
        <w:rPr>
          <w:rFonts w:ascii="Arial" w:hAnsi="Arial" w:cs="Arial"/>
          <w:color w:val="000000" w:themeColor="text1"/>
          <w:sz w:val="24"/>
          <w:szCs w:val="24"/>
        </w:rPr>
        <w:t>Telefónica</w:t>
      </w:r>
      <w:r>
        <w:rPr>
          <w:rFonts w:ascii="Arial" w:hAnsi="Arial" w:cs="Arial"/>
          <w:color w:val="000000" w:themeColor="text1"/>
          <w:sz w:val="24"/>
          <w:szCs w:val="24"/>
        </w:rPr>
        <w:t xml:space="preserve"> ist besonders im Süden des Landes, um den Großraum Frankfurt, Wi</w:t>
      </w:r>
      <w:r w:rsidR="00294DA5">
        <w:rPr>
          <w:rFonts w:ascii="Arial" w:hAnsi="Arial" w:cs="Arial"/>
          <w:color w:val="000000" w:themeColor="text1"/>
          <w:sz w:val="24"/>
          <w:szCs w:val="24"/>
        </w:rPr>
        <w:t>esbaden und bis nach Darmstadt f</w:t>
      </w:r>
      <w:r>
        <w:rPr>
          <w:rFonts w:ascii="Arial" w:hAnsi="Arial" w:cs="Arial"/>
          <w:color w:val="000000" w:themeColor="text1"/>
          <w:sz w:val="24"/>
          <w:szCs w:val="24"/>
        </w:rPr>
        <w:t>lächendeckend ausgebaut.</w:t>
      </w:r>
      <w:r>
        <w:rPr>
          <w:rFonts w:ascii="Arial" w:hAnsi="Arial" w:cs="Arial"/>
          <w:b/>
          <w:color w:val="000000" w:themeColor="text1"/>
          <w:sz w:val="28"/>
          <w:szCs w:val="24"/>
        </w:rPr>
        <w:t xml:space="preserve"> </w:t>
      </w:r>
      <w:r w:rsidR="002C4C68">
        <w:rPr>
          <w:rFonts w:ascii="Arial" w:hAnsi="Arial" w:cs="Arial"/>
          <w:color w:val="000000" w:themeColor="text1"/>
          <w:sz w:val="24"/>
          <w:szCs w:val="24"/>
        </w:rPr>
        <w:t xml:space="preserve">Große Flächen, die auch heute noch von </w:t>
      </w:r>
      <w:r w:rsidR="00A55379" w:rsidRPr="00A31570">
        <w:rPr>
          <w:rFonts w:ascii="Arial" w:hAnsi="Arial" w:cs="Arial"/>
          <w:color w:val="000000" w:themeColor="text1"/>
          <w:sz w:val="24"/>
          <w:szCs w:val="24"/>
        </w:rPr>
        <w:t xml:space="preserve">Telefónica </w:t>
      </w:r>
      <w:r w:rsidR="002C4C68">
        <w:rPr>
          <w:rFonts w:ascii="Arial" w:hAnsi="Arial" w:cs="Arial"/>
          <w:color w:val="000000" w:themeColor="text1"/>
          <w:sz w:val="24"/>
          <w:szCs w:val="24"/>
        </w:rPr>
        <w:t>gar nicht mit LTE versorgt sind, lassen sich vor allem in den Kreisen Waldeck-Frankenberg, Marburg-Biedenkopf, Werra-Meißner-Kreis, Vogelsbergkreis, im Süden des Main-Kinzig-Kreises und dem Osten des Odenwaldkreises</w:t>
      </w:r>
      <w:r w:rsidR="00347442">
        <w:rPr>
          <w:rFonts w:ascii="Arial" w:hAnsi="Arial" w:cs="Arial"/>
          <w:color w:val="000000" w:themeColor="text1"/>
          <w:sz w:val="24"/>
          <w:szCs w:val="24"/>
        </w:rPr>
        <w:t xml:space="preserve"> erkennen</w:t>
      </w:r>
      <w:r w:rsidR="002C4C68">
        <w:rPr>
          <w:rFonts w:ascii="Arial" w:hAnsi="Arial" w:cs="Arial"/>
          <w:color w:val="000000" w:themeColor="text1"/>
          <w:sz w:val="24"/>
          <w:szCs w:val="24"/>
        </w:rPr>
        <w:t>.</w:t>
      </w:r>
      <w:r w:rsidR="00666213">
        <w:rPr>
          <w:rFonts w:ascii="Arial" w:hAnsi="Arial" w:cs="Arial"/>
          <w:color w:val="000000" w:themeColor="text1"/>
          <w:sz w:val="24"/>
          <w:szCs w:val="24"/>
        </w:rPr>
        <w:br/>
      </w:r>
    </w:p>
    <w:tbl>
      <w:tblPr>
        <w:tblStyle w:val="Tabellenraster"/>
        <w:tblW w:w="9370" w:type="dxa"/>
        <w:tblLook w:val="04A0" w:firstRow="1" w:lastRow="0" w:firstColumn="1" w:lastColumn="0" w:noHBand="0" w:noVBand="1"/>
      </w:tblPr>
      <w:tblGrid>
        <w:gridCol w:w="2943"/>
        <w:gridCol w:w="3119"/>
        <w:gridCol w:w="3308"/>
      </w:tblGrid>
      <w:tr w:rsidR="00666213" w14:paraId="6410F30C" w14:textId="77777777" w:rsidTr="00666213">
        <w:trPr>
          <w:trHeight w:val="626"/>
        </w:trPr>
        <w:tc>
          <w:tcPr>
            <w:tcW w:w="2943" w:type="dxa"/>
            <w:shd w:val="clear" w:color="auto" w:fill="9F294A"/>
          </w:tcPr>
          <w:p w14:paraId="1DCA460B" w14:textId="77777777" w:rsidR="00666213" w:rsidRPr="000017B5" w:rsidRDefault="00666213" w:rsidP="001A2779">
            <w:pPr>
              <w:spacing w:before="120" w:line="360" w:lineRule="auto"/>
              <w:jc w:val="right"/>
              <w:rPr>
                <w:rFonts w:ascii="Arial" w:hAnsi="Arial" w:cs="Arial"/>
                <w:b/>
                <w:color w:val="FFFFFF" w:themeColor="background1"/>
                <w:sz w:val="28"/>
                <w:szCs w:val="24"/>
              </w:rPr>
            </w:pPr>
            <w:r>
              <w:rPr>
                <w:rFonts w:ascii="Arial" w:hAnsi="Arial" w:cs="Arial"/>
                <w:b/>
                <w:color w:val="FFFFFF" w:themeColor="background1"/>
                <w:sz w:val="28"/>
                <w:szCs w:val="24"/>
              </w:rPr>
              <w:t>Anbieter</w:t>
            </w:r>
          </w:p>
        </w:tc>
        <w:tc>
          <w:tcPr>
            <w:tcW w:w="3119" w:type="dxa"/>
            <w:shd w:val="clear" w:color="auto" w:fill="9F294A"/>
          </w:tcPr>
          <w:p w14:paraId="73EDE79D" w14:textId="77777777" w:rsidR="00666213" w:rsidRPr="000017B5" w:rsidRDefault="00666213" w:rsidP="001A2779">
            <w:pPr>
              <w:spacing w:before="120" w:line="360" w:lineRule="auto"/>
              <w:jc w:val="right"/>
              <w:rPr>
                <w:rFonts w:ascii="Arial" w:hAnsi="Arial" w:cs="Arial"/>
                <w:b/>
                <w:color w:val="FFFFFF" w:themeColor="background1"/>
                <w:sz w:val="28"/>
                <w:szCs w:val="24"/>
              </w:rPr>
            </w:pPr>
            <w:r>
              <w:rPr>
                <w:rFonts w:ascii="Arial" w:hAnsi="Arial" w:cs="Arial"/>
                <w:b/>
                <w:color w:val="FFFFFF" w:themeColor="background1"/>
                <w:sz w:val="28"/>
                <w:szCs w:val="24"/>
              </w:rPr>
              <w:t>Hessen</w:t>
            </w:r>
          </w:p>
        </w:tc>
        <w:tc>
          <w:tcPr>
            <w:tcW w:w="3308" w:type="dxa"/>
            <w:shd w:val="clear" w:color="auto" w:fill="9F294A"/>
          </w:tcPr>
          <w:p w14:paraId="08DB6727" w14:textId="77777777" w:rsidR="00666213" w:rsidRPr="000017B5" w:rsidRDefault="00666213" w:rsidP="001A2779">
            <w:pPr>
              <w:spacing w:before="120" w:line="360" w:lineRule="auto"/>
              <w:jc w:val="right"/>
              <w:rPr>
                <w:rFonts w:ascii="Arial" w:hAnsi="Arial" w:cs="Arial"/>
                <w:b/>
                <w:color w:val="FFFFFF" w:themeColor="background1"/>
                <w:sz w:val="28"/>
                <w:szCs w:val="24"/>
              </w:rPr>
            </w:pPr>
            <w:r>
              <w:rPr>
                <w:rFonts w:ascii="Arial" w:hAnsi="Arial" w:cs="Arial"/>
                <w:b/>
                <w:color w:val="FFFFFF" w:themeColor="background1"/>
                <w:sz w:val="28"/>
                <w:szCs w:val="24"/>
              </w:rPr>
              <w:t>Deutsc</w:t>
            </w:r>
            <w:r w:rsidR="00CD2863">
              <w:rPr>
                <w:rFonts w:ascii="Arial" w:hAnsi="Arial" w:cs="Arial"/>
                <w:b/>
                <w:color w:val="FFFFFF" w:themeColor="background1"/>
                <w:sz w:val="28"/>
                <w:szCs w:val="24"/>
              </w:rPr>
              <w:t>h</w:t>
            </w:r>
            <w:r>
              <w:rPr>
                <w:rFonts w:ascii="Arial" w:hAnsi="Arial" w:cs="Arial"/>
                <w:b/>
                <w:color w:val="FFFFFF" w:themeColor="background1"/>
                <w:sz w:val="28"/>
                <w:szCs w:val="24"/>
              </w:rPr>
              <w:t>land</w:t>
            </w:r>
          </w:p>
        </w:tc>
      </w:tr>
      <w:tr w:rsidR="00666213" w14:paraId="06648CA4" w14:textId="77777777" w:rsidTr="00666213">
        <w:trPr>
          <w:trHeight w:val="555"/>
        </w:trPr>
        <w:tc>
          <w:tcPr>
            <w:tcW w:w="2943" w:type="dxa"/>
          </w:tcPr>
          <w:p w14:paraId="7948EFD1" w14:textId="77777777" w:rsidR="00666213" w:rsidRDefault="00666213" w:rsidP="001A2779">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 xml:space="preserve"> Telekom</w:t>
            </w:r>
          </w:p>
        </w:tc>
        <w:tc>
          <w:tcPr>
            <w:tcW w:w="3119" w:type="dxa"/>
          </w:tcPr>
          <w:p w14:paraId="7E252AAB" w14:textId="77777777" w:rsidR="00666213" w:rsidRDefault="00666213" w:rsidP="001A2779">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84%</w:t>
            </w:r>
          </w:p>
        </w:tc>
        <w:tc>
          <w:tcPr>
            <w:tcW w:w="3308" w:type="dxa"/>
          </w:tcPr>
          <w:p w14:paraId="72E2EB2A" w14:textId="77777777" w:rsidR="00666213" w:rsidRDefault="00666213" w:rsidP="001A2779">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83%</w:t>
            </w:r>
          </w:p>
        </w:tc>
      </w:tr>
      <w:tr w:rsidR="00666213" w14:paraId="28166E61" w14:textId="77777777" w:rsidTr="00666213">
        <w:trPr>
          <w:trHeight w:val="555"/>
        </w:trPr>
        <w:tc>
          <w:tcPr>
            <w:tcW w:w="2943" w:type="dxa"/>
          </w:tcPr>
          <w:p w14:paraId="5A743616" w14:textId="77777777" w:rsidR="00666213" w:rsidRDefault="00666213" w:rsidP="001A2779">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Vodafone</w:t>
            </w:r>
          </w:p>
        </w:tc>
        <w:tc>
          <w:tcPr>
            <w:tcW w:w="3119" w:type="dxa"/>
          </w:tcPr>
          <w:p w14:paraId="374BC0E9" w14:textId="77777777" w:rsidR="00666213" w:rsidRDefault="00666213" w:rsidP="001A2779">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72%</w:t>
            </w:r>
          </w:p>
        </w:tc>
        <w:tc>
          <w:tcPr>
            <w:tcW w:w="3308" w:type="dxa"/>
          </w:tcPr>
          <w:p w14:paraId="70347918" w14:textId="77777777" w:rsidR="00666213" w:rsidRDefault="00666213" w:rsidP="001A2779">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82%</w:t>
            </w:r>
          </w:p>
        </w:tc>
      </w:tr>
      <w:tr w:rsidR="00666213" w14:paraId="6174522B" w14:textId="77777777" w:rsidTr="00666213">
        <w:trPr>
          <w:trHeight w:val="555"/>
        </w:trPr>
        <w:tc>
          <w:tcPr>
            <w:tcW w:w="2943" w:type="dxa"/>
          </w:tcPr>
          <w:p w14:paraId="7F953F00" w14:textId="77777777" w:rsidR="00666213" w:rsidRDefault="00666213" w:rsidP="001A2779">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Telefónica</w:t>
            </w:r>
          </w:p>
        </w:tc>
        <w:tc>
          <w:tcPr>
            <w:tcW w:w="3119" w:type="dxa"/>
          </w:tcPr>
          <w:p w14:paraId="1B9ED2F2" w14:textId="77777777" w:rsidR="00666213" w:rsidRDefault="00666213" w:rsidP="001A2779">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64%</w:t>
            </w:r>
          </w:p>
        </w:tc>
        <w:tc>
          <w:tcPr>
            <w:tcW w:w="3308" w:type="dxa"/>
          </w:tcPr>
          <w:p w14:paraId="370F4FC7" w14:textId="77777777" w:rsidR="00666213" w:rsidRDefault="00666213" w:rsidP="001A2779">
            <w:pPr>
              <w:spacing w:before="120" w:line="360" w:lineRule="auto"/>
              <w:jc w:val="right"/>
              <w:rPr>
                <w:rFonts w:ascii="Arial" w:hAnsi="Arial" w:cs="Arial"/>
                <w:color w:val="000000" w:themeColor="text1"/>
                <w:sz w:val="24"/>
                <w:szCs w:val="24"/>
              </w:rPr>
            </w:pPr>
            <w:r>
              <w:rPr>
                <w:rFonts w:ascii="Arial" w:hAnsi="Arial" w:cs="Arial"/>
                <w:color w:val="000000" w:themeColor="text1"/>
                <w:sz w:val="24"/>
                <w:szCs w:val="24"/>
              </w:rPr>
              <w:t>66%</w:t>
            </w:r>
          </w:p>
        </w:tc>
      </w:tr>
    </w:tbl>
    <w:p w14:paraId="46812366" w14:textId="77777777" w:rsidR="00666213" w:rsidRDefault="00666213" w:rsidP="00666213">
      <w:pPr>
        <w:jc w:val="center"/>
        <w:rPr>
          <w:rFonts w:ascii="Arial" w:hAnsi="Arial" w:cs="Arial"/>
          <w:color w:val="000000" w:themeColor="text1"/>
          <w:sz w:val="24"/>
          <w:szCs w:val="24"/>
        </w:rPr>
      </w:pPr>
      <w:r w:rsidRPr="00666213">
        <w:t>LTE Flächenabdeckung 2018: Vergleich von Hessen und Deutschland</w:t>
      </w:r>
      <w:r>
        <w:t xml:space="preserve"> </w:t>
      </w:r>
      <w:hyperlink w:anchor="quellen" w:history="1">
        <w:r w:rsidR="007B1500">
          <w:rPr>
            <w:rStyle w:val="Hyperlink"/>
          </w:rPr>
          <w:t>[4</w:t>
        </w:r>
        <w:r w:rsidRPr="00890BB6">
          <w:rPr>
            <w:rStyle w:val="Hyperlink"/>
          </w:rPr>
          <w:t>]</w:t>
        </w:r>
      </w:hyperlink>
    </w:p>
    <w:p w14:paraId="6337C97C" w14:textId="77777777" w:rsidR="00666213" w:rsidRDefault="00666213" w:rsidP="00CA0A11">
      <w:pPr>
        <w:rPr>
          <w:rFonts w:ascii="Arial" w:hAnsi="Arial" w:cs="Arial"/>
          <w:color w:val="000000" w:themeColor="text1"/>
          <w:sz w:val="24"/>
          <w:szCs w:val="24"/>
        </w:rPr>
      </w:pPr>
    </w:p>
    <w:p w14:paraId="6E39742F" w14:textId="77777777" w:rsidR="008A2DFB" w:rsidRPr="001B1C5F" w:rsidRDefault="00A7519B" w:rsidP="008A2DFB">
      <w:pPr>
        <w:rPr>
          <w:rFonts w:ascii="Arial" w:hAnsi="Arial" w:cs="Arial"/>
          <w:color w:val="000000" w:themeColor="text1"/>
          <w:sz w:val="20"/>
          <w:szCs w:val="24"/>
        </w:rPr>
      </w:pPr>
      <w:r w:rsidRPr="001B1C5F">
        <w:rPr>
          <w:rFonts w:ascii="Arial" w:hAnsi="Arial" w:cs="Arial"/>
          <w:color w:val="000000" w:themeColor="text1"/>
          <w:sz w:val="20"/>
          <w:szCs w:val="24"/>
        </w:rPr>
        <w:t>Anmerkung</w:t>
      </w:r>
      <w:r w:rsidR="008A2DFB" w:rsidRPr="001B1C5F">
        <w:rPr>
          <w:rFonts w:ascii="Arial" w:hAnsi="Arial" w:cs="Arial"/>
          <w:color w:val="000000" w:themeColor="text1"/>
          <w:sz w:val="20"/>
          <w:szCs w:val="24"/>
        </w:rPr>
        <w:t>: Im Gegensatz zu der Telekom und Vodafone unterscheidet Telefónica bei seinen Karten zwischen der „Versorgung in Gebäuden“ und der „Ver</w:t>
      </w:r>
      <w:r w:rsidR="005D2B30">
        <w:rPr>
          <w:rFonts w:ascii="Arial" w:hAnsi="Arial" w:cs="Arial"/>
          <w:color w:val="000000" w:themeColor="text1"/>
          <w:sz w:val="20"/>
          <w:szCs w:val="24"/>
        </w:rPr>
        <w:t>sorgung im Freien“. Bei unserer Gegenüberstellung der drei Anbieter</w:t>
      </w:r>
      <w:r w:rsidR="008A2DFB" w:rsidRPr="001B1C5F">
        <w:rPr>
          <w:rFonts w:ascii="Arial" w:hAnsi="Arial" w:cs="Arial"/>
          <w:color w:val="000000" w:themeColor="text1"/>
          <w:sz w:val="20"/>
          <w:szCs w:val="24"/>
        </w:rPr>
        <w:t xml:space="preserve"> haben wir die</w:t>
      </w:r>
      <w:r w:rsidR="005D2B30">
        <w:rPr>
          <w:rFonts w:ascii="Arial" w:hAnsi="Arial" w:cs="Arial"/>
          <w:color w:val="000000" w:themeColor="text1"/>
          <w:sz w:val="20"/>
          <w:szCs w:val="24"/>
        </w:rPr>
        <w:t>se</w:t>
      </w:r>
      <w:r w:rsidR="008A2DFB" w:rsidRPr="001B1C5F">
        <w:rPr>
          <w:rFonts w:ascii="Arial" w:hAnsi="Arial" w:cs="Arial"/>
          <w:color w:val="000000" w:themeColor="text1"/>
          <w:sz w:val="20"/>
          <w:szCs w:val="24"/>
        </w:rPr>
        <w:t xml:space="preserve"> Unterscheidung</w:t>
      </w:r>
      <w:r w:rsidR="005D2B30">
        <w:rPr>
          <w:rFonts w:ascii="Arial" w:hAnsi="Arial" w:cs="Arial"/>
          <w:color w:val="000000" w:themeColor="text1"/>
          <w:sz w:val="20"/>
          <w:szCs w:val="24"/>
        </w:rPr>
        <w:t>, der Vergleichbarkeit halber,</w:t>
      </w:r>
      <w:r w:rsidR="008A2DFB" w:rsidRPr="001B1C5F">
        <w:rPr>
          <w:rFonts w:ascii="Arial" w:hAnsi="Arial" w:cs="Arial"/>
          <w:color w:val="000000" w:themeColor="text1"/>
          <w:sz w:val="20"/>
          <w:szCs w:val="24"/>
        </w:rPr>
        <w:t xml:space="preserve"> außer Acht gelassen.</w:t>
      </w:r>
    </w:p>
    <w:p w14:paraId="2D2B1C9F" w14:textId="77777777" w:rsidR="00CA0A11" w:rsidRDefault="00CA0A11" w:rsidP="00CA0A11">
      <w:pPr>
        <w:rPr>
          <w:rFonts w:ascii="Arial" w:hAnsi="Arial" w:cs="Arial"/>
          <w:color w:val="000000" w:themeColor="text1"/>
          <w:sz w:val="24"/>
          <w:szCs w:val="24"/>
        </w:rPr>
      </w:pPr>
    </w:p>
    <w:p w14:paraId="69F5C8D1" w14:textId="77777777" w:rsidR="00ED3C5A" w:rsidRDefault="00ED3C5A" w:rsidP="00ED3C5A">
      <w:pPr>
        <w:rPr>
          <w:rFonts w:ascii="Arial" w:hAnsi="Arial" w:cs="Arial"/>
          <w:b/>
          <w:color w:val="000000" w:themeColor="text1"/>
          <w:sz w:val="28"/>
          <w:szCs w:val="24"/>
        </w:rPr>
      </w:pPr>
      <w:bookmarkStart w:id="1" w:name="_Hlk515358431"/>
      <w:r w:rsidRPr="0097037F">
        <w:rPr>
          <w:rFonts w:ascii="Arial" w:hAnsi="Arial" w:cs="Arial"/>
          <w:b/>
          <w:color w:val="000000" w:themeColor="text1"/>
          <w:sz w:val="28"/>
          <w:szCs w:val="24"/>
        </w:rPr>
        <w:t>o2</w:t>
      </w:r>
      <w:r w:rsidR="00761488">
        <w:rPr>
          <w:rFonts w:ascii="Arial" w:hAnsi="Arial" w:cs="Arial"/>
          <w:b/>
          <w:color w:val="000000" w:themeColor="text1"/>
          <w:sz w:val="28"/>
          <w:szCs w:val="24"/>
        </w:rPr>
        <w:t xml:space="preserve"> LTE-</w:t>
      </w:r>
      <w:r>
        <w:rPr>
          <w:rFonts w:ascii="Arial" w:hAnsi="Arial" w:cs="Arial"/>
          <w:b/>
          <w:color w:val="000000" w:themeColor="text1"/>
          <w:sz w:val="28"/>
          <w:szCs w:val="24"/>
        </w:rPr>
        <w:t>Entwicklung 2015 bis 2018</w:t>
      </w:r>
    </w:p>
    <w:bookmarkEnd w:id="1"/>
    <w:p w14:paraId="1525D797" w14:textId="77777777" w:rsidR="005D2B30" w:rsidRDefault="005D2B30" w:rsidP="00CA0A11">
      <w:pPr>
        <w:rPr>
          <w:rFonts w:ascii="Arial" w:hAnsi="Arial" w:cs="Arial"/>
          <w:color w:val="000000" w:themeColor="text1"/>
          <w:sz w:val="24"/>
          <w:szCs w:val="24"/>
        </w:rPr>
      </w:pPr>
      <w:r>
        <w:rPr>
          <w:rFonts w:ascii="Arial" w:hAnsi="Arial" w:cs="Arial"/>
          <w:color w:val="000000" w:themeColor="text1"/>
          <w:sz w:val="24"/>
          <w:szCs w:val="24"/>
        </w:rPr>
        <w:t xml:space="preserve">Im Vergleich zu 2015 ist der Ausbau </w:t>
      </w:r>
      <w:r w:rsidR="0063022C">
        <w:rPr>
          <w:rFonts w:ascii="Arial" w:hAnsi="Arial" w:cs="Arial"/>
          <w:color w:val="000000" w:themeColor="text1"/>
          <w:sz w:val="24"/>
          <w:szCs w:val="24"/>
        </w:rPr>
        <w:t xml:space="preserve">des o2-LTE-Netzes </w:t>
      </w:r>
      <w:r w:rsidR="005720E5">
        <w:rPr>
          <w:rFonts w:ascii="Arial" w:hAnsi="Arial" w:cs="Arial"/>
          <w:color w:val="000000" w:themeColor="text1"/>
          <w:sz w:val="24"/>
          <w:szCs w:val="24"/>
        </w:rPr>
        <w:t xml:space="preserve">in Hessen </w:t>
      </w:r>
      <w:r>
        <w:rPr>
          <w:rFonts w:ascii="Arial" w:hAnsi="Arial" w:cs="Arial"/>
          <w:color w:val="000000" w:themeColor="text1"/>
          <w:sz w:val="24"/>
          <w:szCs w:val="24"/>
        </w:rPr>
        <w:t>deutlich zu erkennen. Die vorhandene Abdeckung dehnt sich aus. Besonders auffällig sind die Ausdehnungen um Marburg, Fulda und Darmstadt sowie an der A66, der A7 und der A45.</w:t>
      </w:r>
    </w:p>
    <w:p w14:paraId="67CC7147" w14:textId="77777777" w:rsidR="00ED3C5A" w:rsidRDefault="009E2132" w:rsidP="00CA0A11">
      <w:pPr>
        <w:rPr>
          <w:rFonts w:ascii="Arial" w:hAnsi="Arial" w:cs="Arial"/>
          <w:color w:val="000000" w:themeColor="text1"/>
          <w:sz w:val="24"/>
          <w:szCs w:val="24"/>
        </w:rPr>
      </w:pPr>
      <w:r>
        <w:rPr>
          <w:rFonts w:ascii="Arial" w:hAnsi="Arial" w:cs="Arial"/>
          <w:color w:val="000000" w:themeColor="text1"/>
          <w:sz w:val="24"/>
          <w:szCs w:val="24"/>
        </w:rPr>
        <w:t>Die Netzabdeckung</w:t>
      </w:r>
      <w:r w:rsidR="0063022C">
        <w:rPr>
          <w:rFonts w:ascii="Arial" w:hAnsi="Arial" w:cs="Arial"/>
          <w:color w:val="000000" w:themeColor="text1"/>
          <w:sz w:val="24"/>
          <w:szCs w:val="24"/>
        </w:rPr>
        <w:t xml:space="preserve"> </w:t>
      </w:r>
      <w:r w:rsidR="00674042">
        <w:rPr>
          <w:rFonts w:ascii="Arial" w:hAnsi="Arial" w:cs="Arial"/>
          <w:color w:val="000000" w:themeColor="text1"/>
          <w:sz w:val="24"/>
          <w:szCs w:val="24"/>
        </w:rPr>
        <w:t>steigt</w:t>
      </w:r>
      <w:r w:rsidR="00ED3C5A">
        <w:rPr>
          <w:rFonts w:ascii="Arial" w:hAnsi="Arial" w:cs="Arial"/>
          <w:color w:val="000000" w:themeColor="text1"/>
          <w:sz w:val="24"/>
          <w:szCs w:val="24"/>
        </w:rPr>
        <w:t xml:space="preserve"> </w:t>
      </w:r>
      <w:r w:rsidR="00772AC3">
        <w:rPr>
          <w:rFonts w:ascii="Arial" w:hAnsi="Arial" w:cs="Arial"/>
          <w:color w:val="000000" w:themeColor="text1"/>
          <w:sz w:val="24"/>
          <w:szCs w:val="24"/>
        </w:rPr>
        <w:t>innerhalb von 3 Jahren um 20% von 44% auf 64</w:t>
      </w:r>
      <w:r w:rsidR="00ED3C5A">
        <w:rPr>
          <w:rFonts w:ascii="Arial" w:hAnsi="Arial" w:cs="Arial"/>
          <w:color w:val="000000" w:themeColor="text1"/>
          <w:sz w:val="24"/>
          <w:szCs w:val="24"/>
        </w:rPr>
        <w:t xml:space="preserve">%. </w:t>
      </w:r>
      <w:r w:rsidR="00A55379">
        <w:rPr>
          <w:rFonts w:ascii="Arial" w:hAnsi="Arial" w:cs="Arial"/>
          <w:color w:val="000000" w:themeColor="text1"/>
          <w:sz w:val="24"/>
          <w:szCs w:val="24"/>
        </w:rPr>
        <w:t xml:space="preserve">Im Bundesdurchschnitt ist das o2-Netz </w:t>
      </w:r>
      <w:r w:rsidR="00953CED">
        <w:rPr>
          <w:rFonts w:ascii="Arial" w:hAnsi="Arial" w:cs="Arial"/>
          <w:color w:val="000000" w:themeColor="text1"/>
          <w:sz w:val="24"/>
          <w:szCs w:val="24"/>
        </w:rPr>
        <w:t xml:space="preserve">zeitgleich </w:t>
      </w:r>
      <w:r w:rsidR="00A55379">
        <w:rPr>
          <w:rFonts w:ascii="Arial" w:hAnsi="Arial" w:cs="Arial"/>
          <w:color w:val="000000" w:themeColor="text1"/>
          <w:sz w:val="24"/>
          <w:szCs w:val="24"/>
        </w:rPr>
        <w:t>um 17% gewachsen.</w:t>
      </w:r>
      <w:r w:rsidR="00A03B22">
        <w:rPr>
          <w:rFonts w:ascii="Arial" w:hAnsi="Arial" w:cs="Arial"/>
          <w:color w:val="000000" w:themeColor="text1"/>
          <w:sz w:val="24"/>
          <w:szCs w:val="24"/>
        </w:rPr>
        <w:t xml:space="preserve"> </w:t>
      </w:r>
      <w:hyperlink w:anchor="quellen" w:history="1">
        <w:r w:rsidR="007B1500">
          <w:rPr>
            <w:rStyle w:val="Hyperlink"/>
            <w:rFonts w:ascii="Arial" w:hAnsi="Arial" w:cs="Arial"/>
            <w:sz w:val="24"/>
            <w:szCs w:val="24"/>
          </w:rPr>
          <w:t>[5</w:t>
        </w:r>
        <w:r w:rsidR="00A03B22" w:rsidRPr="004B6A6A">
          <w:rPr>
            <w:rStyle w:val="Hyperlink"/>
            <w:rFonts w:ascii="Arial" w:hAnsi="Arial" w:cs="Arial"/>
            <w:sz w:val="24"/>
            <w:szCs w:val="24"/>
          </w:rPr>
          <w:t>]</w:t>
        </w:r>
      </w:hyperlink>
    </w:p>
    <w:p w14:paraId="29229E31" w14:textId="77777777" w:rsidR="0008411E" w:rsidRDefault="007A015A" w:rsidP="007A015A">
      <w:pPr>
        <w:jc w:val="center"/>
        <w:rPr>
          <w:rStyle w:val="Hyperlink"/>
        </w:rPr>
      </w:pPr>
      <w:r>
        <w:rPr>
          <w:noProof/>
          <w:color w:val="000000" w:themeColor="text1"/>
          <w:sz w:val="24"/>
          <w:szCs w:val="24"/>
          <w:lang w:eastAsia="de-DE"/>
        </w:rPr>
        <w:lastRenderedPageBreak/>
        <w:drawing>
          <wp:inline distT="0" distB="0" distL="0" distR="0" wp14:anchorId="3609FA76" wp14:editId="37DA63C6">
            <wp:extent cx="6127200" cy="4824000"/>
            <wp:effectExtent l="0" t="0" r="698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6127200" cy="4824000"/>
                    </a:xfrm>
                    <a:prstGeom prst="rect">
                      <a:avLst/>
                    </a:prstGeom>
                    <a:noFill/>
                    <a:ln>
                      <a:noFill/>
                    </a:ln>
                  </pic:spPr>
                </pic:pic>
              </a:graphicData>
            </a:graphic>
          </wp:inline>
        </w:drawing>
      </w:r>
      <w:r w:rsidR="00ED3C5A">
        <w:rPr>
          <w:color w:val="000000" w:themeColor="text1"/>
          <w:sz w:val="24"/>
          <w:szCs w:val="24"/>
        </w:rPr>
        <w:br/>
      </w:r>
      <w:r w:rsidR="00ED3C5A">
        <w:t xml:space="preserve">o2 LTE Netzabdeckung Vergleich 2015 und 2018 </w:t>
      </w:r>
      <w:hyperlink w:anchor="quellen" w:history="1">
        <w:r w:rsidR="00ED3C5A" w:rsidRPr="00890BB6">
          <w:rPr>
            <w:rStyle w:val="Hyperlink"/>
          </w:rPr>
          <w:t>[</w:t>
        </w:r>
        <w:r w:rsidR="007B1500">
          <w:rPr>
            <w:rStyle w:val="Hyperlink"/>
          </w:rPr>
          <w:t>4</w:t>
        </w:r>
        <w:r w:rsidR="00ED3C5A" w:rsidRPr="00890BB6">
          <w:rPr>
            <w:rStyle w:val="Hyperlink"/>
          </w:rPr>
          <w:t>]</w:t>
        </w:r>
      </w:hyperlink>
    </w:p>
    <w:p w14:paraId="301B78C5" w14:textId="77777777" w:rsidR="00666213" w:rsidRPr="007A015A" w:rsidRDefault="00666213" w:rsidP="007A015A">
      <w:pPr>
        <w:jc w:val="center"/>
        <w:rPr>
          <w:color w:val="000000" w:themeColor="text1"/>
          <w:sz w:val="24"/>
          <w:szCs w:val="24"/>
        </w:rPr>
      </w:pPr>
    </w:p>
    <w:p w14:paraId="28F4F589" w14:textId="6D7A7D22" w:rsidR="00CE6777" w:rsidRDefault="00FA239D" w:rsidP="00402915">
      <w:pPr>
        <w:rPr>
          <w:rFonts w:ascii="Arial" w:hAnsi="Arial" w:cs="Arial"/>
          <w:color w:val="000000" w:themeColor="text1"/>
          <w:sz w:val="24"/>
          <w:szCs w:val="24"/>
        </w:rPr>
      </w:pPr>
      <w:r w:rsidRPr="00FA239D">
        <w:rPr>
          <w:rFonts w:ascii="Arial" w:hAnsi="Arial" w:cs="Arial"/>
          <w:color w:val="000000" w:themeColor="text1"/>
          <w:sz w:val="24"/>
          <w:szCs w:val="24"/>
        </w:rPr>
        <w:t>Über die LTE-Entwicklung</w:t>
      </w:r>
      <w:bookmarkStart w:id="2" w:name="_GoBack"/>
      <w:bookmarkEnd w:id="2"/>
      <w:r w:rsidR="00CE6777">
        <w:rPr>
          <w:rFonts w:ascii="Arial" w:hAnsi="Arial" w:cs="Arial"/>
          <w:color w:val="000000" w:themeColor="text1"/>
          <w:sz w:val="24"/>
          <w:szCs w:val="24"/>
        </w:rPr>
        <w:t xml:space="preserve"> von Telekom und Vodafone von 2015 bis 2018 können wir keine Aussage treffen, da die uns vorliegenden Karte</w:t>
      </w:r>
      <w:r w:rsidR="001073D4">
        <w:rPr>
          <w:rFonts w:ascii="Arial" w:hAnsi="Arial" w:cs="Arial"/>
          <w:color w:val="000000" w:themeColor="text1"/>
          <w:sz w:val="24"/>
          <w:szCs w:val="24"/>
        </w:rPr>
        <w:t>n</w:t>
      </w:r>
      <w:r w:rsidR="00CE6777">
        <w:rPr>
          <w:rFonts w:ascii="Arial" w:hAnsi="Arial" w:cs="Arial"/>
          <w:color w:val="000000" w:themeColor="text1"/>
          <w:sz w:val="24"/>
          <w:szCs w:val="24"/>
        </w:rPr>
        <w:t xml:space="preserve"> von 2015 zu ungenau sind.</w:t>
      </w:r>
    </w:p>
    <w:p w14:paraId="587C45AF" w14:textId="77777777" w:rsidR="0028589E" w:rsidRDefault="00CE6777" w:rsidP="00402915">
      <w:pPr>
        <w:rPr>
          <w:rFonts w:ascii="Arial" w:hAnsi="Arial" w:cs="Arial"/>
          <w:color w:val="000000" w:themeColor="text1"/>
          <w:sz w:val="24"/>
          <w:szCs w:val="24"/>
        </w:rPr>
      </w:pPr>
      <w:r>
        <w:rPr>
          <w:rStyle w:val="Fett"/>
        </w:rPr>
        <w:t xml:space="preserve">30.05.2018 </w:t>
      </w:r>
      <w:r>
        <w:t>In der ursprünglichen Version wurde der Zuwachs der Telekom mit 1% und von Vodafone mit 6% angegeben. Wir bitten den Fehler zu entschuldigen.</w:t>
      </w:r>
    </w:p>
    <w:p w14:paraId="328A3E44" w14:textId="77777777" w:rsidR="00CE6777" w:rsidRDefault="00CE6777" w:rsidP="00402915">
      <w:pPr>
        <w:rPr>
          <w:rFonts w:ascii="Arial" w:hAnsi="Arial" w:cs="Arial"/>
          <w:color w:val="000000" w:themeColor="text1"/>
          <w:sz w:val="24"/>
          <w:szCs w:val="24"/>
        </w:rPr>
      </w:pPr>
    </w:p>
    <w:p w14:paraId="7C837B8F" w14:textId="77777777" w:rsidR="00402915" w:rsidRDefault="00402915" w:rsidP="00402915">
      <w:pPr>
        <w:rPr>
          <w:rFonts w:ascii="Arial" w:hAnsi="Arial" w:cs="Arial"/>
          <w:b/>
          <w:color w:val="000000" w:themeColor="text1"/>
          <w:sz w:val="28"/>
          <w:szCs w:val="24"/>
        </w:rPr>
      </w:pPr>
      <w:r w:rsidRPr="009C24A7">
        <w:rPr>
          <w:rFonts w:ascii="Arial" w:hAnsi="Arial" w:cs="Arial"/>
          <w:b/>
          <w:color w:val="000000" w:themeColor="text1"/>
          <w:sz w:val="28"/>
          <w:szCs w:val="24"/>
        </w:rPr>
        <w:t xml:space="preserve">Netzausbau </w:t>
      </w:r>
      <w:r w:rsidR="00CE5E88">
        <w:rPr>
          <w:rFonts w:ascii="Arial" w:hAnsi="Arial" w:cs="Arial"/>
          <w:b/>
          <w:color w:val="000000" w:themeColor="text1"/>
          <w:sz w:val="28"/>
          <w:szCs w:val="24"/>
        </w:rPr>
        <w:t>der</w:t>
      </w:r>
      <w:r w:rsidRPr="009C24A7">
        <w:rPr>
          <w:rFonts w:ascii="Arial" w:hAnsi="Arial" w:cs="Arial"/>
          <w:b/>
          <w:color w:val="000000" w:themeColor="text1"/>
          <w:sz w:val="28"/>
          <w:szCs w:val="24"/>
        </w:rPr>
        <w:t xml:space="preserve"> Bundesländer</w:t>
      </w:r>
    </w:p>
    <w:p w14:paraId="5B281A61" w14:textId="287B6D4E" w:rsidR="00E14579" w:rsidRDefault="00294DA5" w:rsidP="00402915">
      <w:pPr>
        <w:rPr>
          <w:rFonts w:ascii="Arial" w:hAnsi="Arial" w:cs="Arial"/>
          <w:color w:val="000000" w:themeColor="text1"/>
          <w:sz w:val="24"/>
          <w:szCs w:val="24"/>
        </w:rPr>
      </w:pPr>
      <w:r w:rsidRPr="00294DA5">
        <w:rPr>
          <w:rFonts w:ascii="Arial" w:hAnsi="Arial" w:cs="Arial"/>
          <w:color w:val="000000" w:themeColor="text1"/>
          <w:sz w:val="24"/>
          <w:szCs w:val="24"/>
        </w:rPr>
        <w:t>Verg</w:t>
      </w:r>
      <w:r>
        <w:rPr>
          <w:rFonts w:ascii="Arial" w:hAnsi="Arial" w:cs="Arial"/>
          <w:color w:val="000000" w:themeColor="text1"/>
          <w:sz w:val="24"/>
          <w:szCs w:val="24"/>
        </w:rPr>
        <w:t>leicht man den Abdeckungsraten der drei Anbieter in den einzelnen Bundesländern</w:t>
      </w:r>
      <w:r w:rsidR="00312297">
        <w:rPr>
          <w:rFonts w:ascii="Arial" w:hAnsi="Arial" w:cs="Arial"/>
          <w:color w:val="000000" w:themeColor="text1"/>
          <w:sz w:val="24"/>
          <w:szCs w:val="24"/>
        </w:rPr>
        <w:t xml:space="preserve"> </w:t>
      </w:r>
      <w:hyperlink w:anchor="quellen" w:history="1">
        <w:r w:rsidR="00312297" w:rsidRPr="00890BB6">
          <w:rPr>
            <w:rStyle w:val="Hyperlink"/>
          </w:rPr>
          <w:t>[</w:t>
        </w:r>
        <w:r w:rsidR="00312297">
          <w:rPr>
            <w:rStyle w:val="Hyperlink"/>
          </w:rPr>
          <w:t>6</w:t>
        </w:r>
        <w:r w:rsidR="00312297" w:rsidRPr="00890BB6">
          <w:rPr>
            <w:rStyle w:val="Hyperlink"/>
          </w:rPr>
          <w:t>]</w:t>
        </w:r>
      </w:hyperlink>
      <w:r>
        <w:rPr>
          <w:rFonts w:ascii="Arial" w:hAnsi="Arial" w:cs="Arial"/>
          <w:color w:val="000000" w:themeColor="text1"/>
          <w:sz w:val="24"/>
          <w:szCs w:val="24"/>
        </w:rPr>
        <w:t>, dann wird der Nachholbedarf von o2 sehr deutlich. Telekom und Vodafone bieten sich in den meisten Bundesländern eine</w:t>
      </w:r>
      <w:r w:rsidR="00E14579">
        <w:rPr>
          <w:rFonts w:ascii="Arial" w:hAnsi="Arial" w:cs="Arial"/>
          <w:color w:val="000000" w:themeColor="text1"/>
          <w:sz w:val="24"/>
          <w:szCs w:val="24"/>
        </w:rPr>
        <w:t>n</w:t>
      </w:r>
      <w:r>
        <w:rPr>
          <w:rFonts w:ascii="Arial" w:hAnsi="Arial" w:cs="Arial"/>
          <w:color w:val="000000" w:themeColor="text1"/>
          <w:sz w:val="24"/>
          <w:szCs w:val="24"/>
        </w:rPr>
        <w:t xml:space="preserve"> Zweikampf um die bessere</w:t>
      </w:r>
      <w:r w:rsidR="00E14579">
        <w:rPr>
          <w:rFonts w:ascii="Arial" w:hAnsi="Arial" w:cs="Arial"/>
          <w:color w:val="000000" w:themeColor="text1"/>
          <w:sz w:val="24"/>
          <w:szCs w:val="24"/>
        </w:rPr>
        <w:t xml:space="preserve"> Abdeckung, bei dem o2 nur in den Stadtstaaten Berlin, Hamburg und Bremen sowie in Nordrhein-Westfalen mithalten kann.</w:t>
      </w:r>
    </w:p>
    <w:p w14:paraId="2C88D7C7" w14:textId="77777777" w:rsidR="007B460D" w:rsidRDefault="007B460D" w:rsidP="00402915">
      <w:pPr>
        <w:rPr>
          <w:rFonts w:ascii="Arial" w:hAnsi="Arial" w:cs="Arial"/>
          <w:color w:val="000000" w:themeColor="text1"/>
          <w:sz w:val="24"/>
          <w:szCs w:val="24"/>
        </w:rPr>
      </w:pPr>
      <w:r>
        <w:rPr>
          <w:rFonts w:ascii="Arial" w:hAnsi="Arial" w:cs="Arial"/>
          <w:color w:val="000000" w:themeColor="text1"/>
          <w:sz w:val="24"/>
          <w:szCs w:val="24"/>
        </w:rPr>
        <w:lastRenderedPageBreak/>
        <w:t xml:space="preserve">Die Telekom erreicht in sechs Bundesländern eine LTE-Abdeckung von 90% oder mehr. </w:t>
      </w:r>
      <w:r w:rsidR="0091552C">
        <w:rPr>
          <w:rFonts w:ascii="Arial" w:hAnsi="Arial" w:cs="Arial"/>
          <w:color w:val="000000" w:themeColor="text1"/>
          <w:sz w:val="24"/>
          <w:szCs w:val="24"/>
        </w:rPr>
        <w:t>Am schlechtesten wird Baden-Württemberg mit 74% von der Telekom abgedeckt.</w:t>
      </w:r>
    </w:p>
    <w:p w14:paraId="18CAAD49" w14:textId="77777777" w:rsidR="0028589E" w:rsidRPr="0028589E" w:rsidRDefault="0028589E" w:rsidP="0028589E">
      <w:pPr>
        <w:rPr>
          <w:rStyle w:val="Hyperlink"/>
          <w:rFonts w:ascii="Arial" w:hAnsi="Arial" w:cs="Arial"/>
          <w:color w:val="000000" w:themeColor="text1"/>
          <w:sz w:val="24"/>
          <w:szCs w:val="24"/>
          <w:u w:val="none"/>
        </w:rPr>
      </w:pPr>
      <w:r>
        <w:rPr>
          <w:rFonts w:ascii="Arial" w:hAnsi="Arial" w:cs="Arial"/>
          <w:color w:val="000000" w:themeColor="text1"/>
          <w:sz w:val="24"/>
          <w:szCs w:val="24"/>
        </w:rPr>
        <w:t>In den Bundesländern Schleswig-Holstein, Brandenburg und Niedersachsen hingegen hat Vodafone die Nase vorne. Am schlechtesten ist Rheinland-Pfalz mit 69% abgedeckt.</w:t>
      </w:r>
    </w:p>
    <w:p w14:paraId="326681A4" w14:textId="77777777" w:rsidR="0028589E" w:rsidRDefault="0028589E" w:rsidP="0028589E">
      <w:pPr>
        <w:rPr>
          <w:rFonts w:ascii="Arial" w:hAnsi="Arial" w:cs="Arial"/>
          <w:color w:val="000000" w:themeColor="text1"/>
          <w:sz w:val="24"/>
          <w:szCs w:val="24"/>
        </w:rPr>
      </w:pPr>
      <w:r>
        <w:rPr>
          <w:rFonts w:ascii="Arial" w:hAnsi="Arial" w:cs="Arial"/>
          <w:color w:val="000000" w:themeColor="text1"/>
          <w:sz w:val="24"/>
          <w:szCs w:val="24"/>
        </w:rPr>
        <w:t xml:space="preserve">Bei o2 wird </w:t>
      </w:r>
      <w:r w:rsidRPr="009C24A7">
        <w:rPr>
          <w:rFonts w:ascii="Arial" w:hAnsi="Arial" w:cs="Arial"/>
          <w:color w:val="000000" w:themeColor="text1"/>
          <w:sz w:val="24"/>
          <w:szCs w:val="24"/>
        </w:rPr>
        <w:t xml:space="preserve">die Kluft zwischen städtischen und ländlichen Regionen in der Netzabdeckung </w:t>
      </w:r>
      <w:r>
        <w:rPr>
          <w:rFonts w:ascii="Arial" w:hAnsi="Arial" w:cs="Arial"/>
          <w:color w:val="000000" w:themeColor="text1"/>
          <w:sz w:val="24"/>
          <w:szCs w:val="24"/>
        </w:rPr>
        <w:t>sehr deutlich</w:t>
      </w:r>
      <w:r w:rsidRPr="009C24A7">
        <w:rPr>
          <w:rFonts w:ascii="Arial" w:hAnsi="Arial" w:cs="Arial"/>
          <w:color w:val="000000" w:themeColor="text1"/>
          <w:sz w:val="24"/>
          <w:szCs w:val="24"/>
        </w:rPr>
        <w:t>:</w:t>
      </w:r>
      <w:r>
        <w:rPr>
          <w:rFonts w:ascii="Arial" w:hAnsi="Arial" w:cs="Arial"/>
          <w:color w:val="000000" w:themeColor="text1"/>
          <w:sz w:val="24"/>
          <w:szCs w:val="24"/>
        </w:rPr>
        <w:t xml:space="preserve"> </w:t>
      </w:r>
      <w:r w:rsidRPr="009C24A7">
        <w:rPr>
          <w:rFonts w:ascii="Arial" w:hAnsi="Arial" w:cs="Arial"/>
          <w:color w:val="000000" w:themeColor="text1"/>
          <w:sz w:val="24"/>
          <w:szCs w:val="24"/>
        </w:rPr>
        <w:t xml:space="preserve">Während die Stadtstaaten Berlin, Bremen und Hamburg laut Karte auch innerhalb von Gebäuden nahezu restlos von o2 mit LTE versorgt werden, muss man in den weniger dicht besiedelten Bundesländern </w:t>
      </w:r>
      <w:r>
        <w:rPr>
          <w:rFonts w:ascii="Arial" w:hAnsi="Arial" w:cs="Arial"/>
          <w:color w:val="000000" w:themeColor="text1"/>
          <w:sz w:val="24"/>
          <w:szCs w:val="24"/>
        </w:rPr>
        <w:t>oft</w:t>
      </w:r>
      <w:r w:rsidRPr="009C24A7">
        <w:rPr>
          <w:rFonts w:ascii="Arial" w:hAnsi="Arial" w:cs="Arial"/>
          <w:color w:val="000000" w:themeColor="text1"/>
          <w:sz w:val="24"/>
          <w:szCs w:val="24"/>
        </w:rPr>
        <w:t xml:space="preserve"> auf den schnellen Internetstandard verzichten.</w:t>
      </w:r>
    </w:p>
    <w:p w14:paraId="21884C4B" w14:textId="77777777" w:rsidR="0028589E" w:rsidRPr="0028589E" w:rsidRDefault="0028589E" w:rsidP="00402915">
      <w:pPr>
        <w:rPr>
          <w:rFonts w:ascii="Arial" w:hAnsi="Arial" w:cs="Arial"/>
          <w:sz w:val="24"/>
          <w:szCs w:val="24"/>
        </w:rPr>
      </w:pPr>
      <w:r>
        <w:rPr>
          <w:rFonts w:ascii="Arial" w:hAnsi="Arial" w:cs="Arial"/>
          <w:color w:val="000000" w:themeColor="text1"/>
          <w:sz w:val="24"/>
          <w:szCs w:val="24"/>
        </w:rPr>
        <w:t>Gerade in ländlichen Regionen, in denen oft auch kein schnelles Internet über das Telefonkabel angeboten wird, fällt dieser Mangel wohl umso schwerer ins Gewicht.</w:t>
      </w:r>
    </w:p>
    <w:p w14:paraId="04E39950" w14:textId="77777777" w:rsidR="006D50F2" w:rsidRPr="001650B8" w:rsidRDefault="006D50F2" w:rsidP="00402915">
      <w:pPr>
        <w:rPr>
          <w:rFonts w:ascii="Arial" w:hAnsi="Arial" w:cs="Arial"/>
          <w:color w:val="000000" w:themeColor="text1"/>
          <w:sz w:val="24"/>
          <w:szCs w:val="24"/>
        </w:rPr>
      </w:pPr>
    </w:p>
    <w:p w14:paraId="2A7D5127" w14:textId="6C114BFE" w:rsidR="00402915" w:rsidRDefault="000429D0" w:rsidP="00402915">
      <w:pPr>
        <w:jc w:val="center"/>
        <w:rPr>
          <w:rStyle w:val="Hyperlink"/>
        </w:rPr>
      </w:pPr>
      <w:r>
        <w:rPr>
          <w:noProof/>
          <w:lang w:eastAsia="de-DE"/>
        </w:rPr>
        <w:drawing>
          <wp:inline distT="0" distB="0" distL="0" distR="0" wp14:anchorId="503273C7" wp14:editId="3A9072C2">
            <wp:extent cx="4554747" cy="3692294"/>
            <wp:effectExtent l="0" t="0" r="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5-telekom_lte_netzabdeckung_bundeslaender.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68927" cy="3703789"/>
                    </a:xfrm>
                    <a:prstGeom prst="rect">
                      <a:avLst/>
                    </a:prstGeom>
                  </pic:spPr>
                </pic:pic>
              </a:graphicData>
            </a:graphic>
          </wp:inline>
        </w:drawing>
      </w:r>
      <w:r w:rsidR="002D4B0F">
        <w:br/>
      </w:r>
      <w:r>
        <w:t>Telekom</w:t>
      </w:r>
      <w:r w:rsidR="0018547E">
        <w:t xml:space="preserve"> LTE Netzabdeckung nach Bundesländern</w:t>
      </w:r>
      <w:r w:rsidR="00C56AF3">
        <w:t xml:space="preserve"> 2018</w:t>
      </w:r>
      <w:r w:rsidR="00890BB6">
        <w:t xml:space="preserve"> </w:t>
      </w:r>
      <w:hyperlink w:anchor="quellen" w:history="1">
        <w:r w:rsidR="00890BB6" w:rsidRPr="00890BB6">
          <w:rPr>
            <w:rStyle w:val="Hyperlink"/>
          </w:rPr>
          <w:t>[</w:t>
        </w:r>
        <w:r w:rsidR="00AA396E">
          <w:rPr>
            <w:rStyle w:val="Hyperlink"/>
          </w:rPr>
          <w:t>6</w:t>
        </w:r>
        <w:r w:rsidR="00890BB6" w:rsidRPr="00890BB6">
          <w:rPr>
            <w:rStyle w:val="Hyperlink"/>
          </w:rPr>
          <w:t>]</w:t>
        </w:r>
      </w:hyperlink>
    </w:p>
    <w:p w14:paraId="249F1CC3" w14:textId="77777777" w:rsidR="00294DA5" w:rsidRDefault="00294DA5" w:rsidP="00402915">
      <w:pPr>
        <w:jc w:val="center"/>
        <w:rPr>
          <w:rStyle w:val="Hyperlink"/>
        </w:rPr>
      </w:pPr>
    </w:p>
    <w:p w14:paraId="071F2548" w14:textId="048D198F" w:rsidR="00763F81" w:rsidRPr="0028589E" w:rsidRDefault="0094018B" w:rsidP="0028589E">
      <w:pPr>
        <w:jc w:val="center"/>
        <w:rPr>
          <w:color w:val="000000" w:themeColor="text1"/>
          <w:sz w:val="24"/>
          <w:szCs w:val="24"/>
        </w:rPr>
      </w:pPr>
      <w:r w:rsidRPr="009C24A7">
        <w:rPr>
          <w:noProof/>
          <w:color w:val="000000" w:themeColor="text1"/>
          <w:sz w:val="24"/>
          <w:szCs w:val="24"/>
          <w:lang w:eastAsia="de-DE"/>
        </w:rPr>
        <w:lastRenderedPageBreak/>
        <w:drawing>
          <wp:inline distT="0" distB="0" distL="0" distR="0" wp14:anchorId="528F51AB" wp14:editId="5F3CFB1D">
            <wp:extent cx="4607723" cy="3735238"/>
            <wp:effectExtent l="0" t="0" r="254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_entwicklung-nach-bundesland.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12241" cy="3738900"/>
                    </a:xfrm>
                    <a:prstGeom prst="rect">
                      <a:avLst/>
                    </a:prstGeom>
                  </pic:spPr>
                </pic:pic>
              </a:graphicData>
            </a:graphic>
          </wp:inline>
        </w:drawing>
      </w:r>
      <w:r>
        <w:br/>
      </w:r>
      <w:r w:rsidR="000429D0">
        <w:t>Vodafone</w:t>
      </w:r>
      <w:r>
        <w:t xml:space="preserve"> LTE Netzabdeckung nach Bundesländern 2018 </w:t>
      </w:r>
      <w:hyperlink w:anchor="quellen" w:history="1">
        <w:r w:rsidRPr="00890BB6">
          <w:rPr>
            <w:rStyle w:val="Hyperlink"/>
          </w:rPr>
          <w:t>[</w:t>
        </w:r>
        <w:r w:rsidR="00AA396E">
          <w:rPr>
            <w:rStyle w:val="Hyperlink"/>
          </w:rPr>
          <w:t>6</w:t>
        </w:r>
        <w:r w:rsidRPr="00890BB6">
          <w:rPr>
            <w:rStyle w:val="Hyperlink"/>
          </w:rPr>
          <w:t>]</w:t>
        </w:r>
      </w:hyperlink>
    </w:p>
    <w:p w14:paraId="50E5F6B9" w14:textId="77777777" w:rsidR="00763F81" w:rsidRDefault="00763F81" w:rsidP="0094018B">
      <w:pPr>
        <w:jc w:val="center"/>
      </w:pPr>
    </w:p>
    <w:p w14:paraId="2137008F" w14:textId="12A4D0D1" w:rsidR="0094018B" w:rsidRPr="009C24A7" w:rsidRDefault="0094018B" w:rsidP="0094018B">
      <w:pPr>
        <w:jc w:val="center"/>
        <w:rPr>
          <w:color w:val="000000" w:themeColor="text1"/>
          <w:sz w:val="24"/>
          <w:szCs w:val="24"/>
        </w:rPr>
      </w:pPr>
      <w:r w:rsidRPr="009C24A7">
        <w:rPr>
          <w:noProof/>
          <w:color w:val="000000" w:themeColor="text1"/>
          <w:sz w:val="24"/>
          <w:szCs w:val="24"/>
          <w:lang w:eastAsia="de-DE"/>
        </w:rPr>
        <w:drawing>
          <wp:inline distT="0" distB="0" distL="0" distR="0" wp14:anchorId="417A7A40" wp14:editId="12B0C69D">
            <wp:extent cx="4580626" cy="3713274"/>
            <wp:effectExtent l="0" t="0" r="0" b="190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_entwicklung-nach-bundesland.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95038" cy="3724957"/>
                    </a:xfrm>
                    <a:prstGeom prst="rect">
                      <a:avLst/>
                    </a:prstGeom>
                  </pic:spPr>
                </pic:pic>
              </a:graphicData>
            </a:graphic>
          </wp:inline>
        </w:drawing>
      </w:r>
      <w:r>
        <w:br/>
        <w:t xml:space="preserve">o2 LTE Netzabdeckung nach Bundesländern 2018 </w:t>
      </w:r>
      <w:hyperlink w:anchor="quellen" w:history="1">
        <w:r w:rsidRPr="00890BB6">
          <w:rPr>
            <w:rStyle w:val="Hyperlink"/>
          </w:rPr>
          <w:t>[</w:t>
        </w:r>
        <w:r w:rsidR="00AA396E">
          <w:rPr>
            <w:rStyle w:val="Hyperlink"/>
          </w:rPr>
          <w:t>6</w:t>
        </w:r>
        <w:r w:rsidRPr="00890BB6">
          <w:rPr>
            <w:rStyle w:val="Hyperlink"/>
          </w:rPr>
          <w:t>]</w:t>
        </w:r>
      </w:hyperlink>
    </w:p>
    <w:p w14:paraId="561D3042" w14:textId="77777777" w:rsidR="0094018B" w:rsidRPr="009C24A7" w:rsidRDefault="0094018B" w:rsidP="00402915">
      <w:pPr>
        <w:jc w:val="center"/>
        <w:rPr>
          <w:color w:val="000000" w:themeColor="text1"/>
          <w:sz w:val="24"/>
          <w:szCs w:val="24"/>
        </w:rPr>
      </w:pPr>
    </w:p>
    <w:p w14:paraId="38D14AAA" w14:textId="77777777" w:rsidR="00604F28" w:rsidRPr="009C24A7" w:rsidRDefault="00D51B8E" w:rsidP="00604F28">
      <w:pPr>
        <w:rPr>
          <w:rFonts w:ascii="Arial" w:hAnsi="Arial" w:cs="Arial"/>
          <w:b/>
          <w:color w:val="000000" w:themeColor="text1"/>
          <w:sz w:val="28"/>
          <w:szCs w:val="24"/>
        </w:rPr>
      </w:pPr>
      <w:r w:rsidRPr="009C24A7">
        <w:rPr>
          <w:rFonts w:ascii="Arial" w:hAnsi="Arial" w:cs="Arial"/>
          <w:b/>
          <w:color w:val="000000" w:themeColor="text1"/>
          <w:sz w:val="28"/>
          <w:szCs w:val="24"/>
        </w:rPr>
        <w:t>Unser V</w:t>
      </w:r>
      <w:r w:rsidR="00604F28" w:rsidRPr="009C24A7">
        <w:rPr>
          <w:rFonts w:ascii="Arial" w:hAnsi="Arial" w:cs="Arial"/>
          <w:b/>
          <w:color w:val="000000" w:themeColor="text1"/>
          <w:sz w:val="28"/>
          <w:szCs w:val="24"/>
        </w:rPr>
        <w:t>orgehen</w:t>
      </w:r>
    </w:p>
    <w:p w14:paraId="502A2ACE" w14:textId="77777777" w:rsidR="00604F28" w:rsidRPr="009C24A7" w:rsidRDefault="003D633C" w:rsidP="00604F28">
      <w:pPr>
        <w:rPr>
          <w:rFonts w:ascii="Arial" w:hAnsi="Arial" w:cs="Arial"/>
          <w:color w:val="000000" w:themeColor="text1"/>
          <w:sz w:val="24"/>
          <w:szCs w:val="24"/>
        </w:rPr>
      </w:pPr>
      <w:r>
        <w:rPr>
          <w:rFonts w:ascii="Arial" w:hAnsi="Arial" w:cs="Arial"/>
          <w:color w:val="000000" w:themeColor="text1"/>
          <w:sz w:val="24"/>
          <w:szCs w:val="24"/>
        </w:rPr>
        <w:lastRenderedPageBreak/>
        <w:t>Die Mobilfunknetzbetreiber</w:t>
      </w:r>
      <w:r w:rsidR="00604F28" w:rsidRPr="009C24A7">
        <w:rPr>
          <w:rFonts w:ascii="Arial" w:hAnsi="Arial" w:cs="Arial"/>
          <w:color w:val="000000" w:themeColor="text1"/>
          <w:sz w:val="24"/>
          <w:szCs w:val="24"/>
        </w:rPr>
        <w:t xml:space="preserve"> stell</w:t>
      </w:r>
      <w:r>
        <w:rPr>
          <w:rFonts w:ascii="Arial" w:hAnsi="Arial" w:cs="Arial"/>
          <w:color w:val="000000" w:themeColor="text1"/>
          <w:sz w:val="24"/>
          <w:szCs w:val="24"/>
        </w:rPr>
        <w:t>en</w:t>
      </w:r>
      <w:r w:rsidR="00604F28" w:rsidRPr="009C24A7">
        <w:rPr>
          <w:rFonts w:ascii="Arial" w:hAnsi="Arial" w:cs="Arial"/>
          <w:color w:val="000000" w:themeColor="text1"/>
          <w:sz w:val="24"/>
          <w:szCs w:val="24"/>
        </w:rPr>
        <w:t xml:space="preserve"> online interaktive Karte</w:t>
      </w:r>
      <w:r>
        <w:rPr>
          <w:rFonts w:ascii="Arial" w:hAnsi="Arial" w:cs="Arial"/>
          <w:color w:val="000000" w:themeColor="text1"/>
          <w:sz w:val="24"/>
          <w:szCs w:val="24"/>
        </w:rPr>
        <w:t>n</w:t>
      </w:r>
      <w:r w:rsidR="00604F28" w:rsidRPr="009C24A7">
        <w:rPr>
          <w:rFonts w:ascii="Arial" w:hAnsi="Arial" w:cs="Arial"/>
          <w:color w:val="000000" w:themeColor="text1"/>
          <w:sz w:val="24"/>
          <w:szCs w:val="24"/>
        </w:rPr>
        <w:t xml:space="preserve"> bereit, mit </w:t>
      </w:r>
      <w:r w:rsidR="000C1976" w:rsidRPr="009C24A7">
        <w:rPr>
          <w:rFonts w:ascii="Arial" w:hAnsi="Arial" w:cs="Arial"/>
          <w:color w:val="000000" w:themeColor="text1"/>
          <w:sz w:val="24"/>
          <w:szCs w:val="24"/>
        </w:rPr>
        <w:t>welche</w:t>
      </w:r>
      <w:r w:rsidR="000C1976">
        <w:rPr>
          <w:rFonts w:ascii="Arial" w:hAnsi="Arial" w:cs="Arial"/>
          <w:color w:val="000000" w:themeColor="text1"/>
          <w:sz w:val="24"/>
          <w:szCs w:val="24"/>
        </w:rPr>
        <w:t>n Kunden</w:t>
      </w:r>
      <w:r w:rsidR="00604F28" w:rsidRPr="009C24A7">
        <w:rPr>
          <w:rFonts w:ascii="Arial" w:hAnsi="Arial" w:cs="Arial"/>
          <w:color w:val="000000" w:themeColor="text1"/>
          <w:sz w:val="24"/>
          <w:szCs w:val="24"/>
        </w:rPr>
        <w:t xml:space="preserve"> die Netzabdeckung in ihrer Region nachvollziehen könne</w:t>
      </w:r>
      <w:r>
        <w:rPr>
          <w:rFonts w:ascii="Arial" w:hAnsi="Arial" w:cs="Arial"/>
          <w:color w:val="000000" w:themeColor="text1"/>
          <w:sz w:val="24"/>
          <w:szCs w:val="24"/>
        </w:rPr>
        <w:t>n</w:t>
      </w:r>
      <w:r w:rsidR="00604F28" w:rsidRPr="009C24A7">
        <w:rPr>
          <w:rFonts w:ascii="Arial" w:hAnsi="Arial" w:cs="Arial"/>
          <w:color w:val="000000" w:themeColor="text1"/>
          <w:sz w:val="24"/>
          <w:szCs w:val="24"/>
        </w:rPr>
        <w:t>.</w:t>
      </w:r>
      <w:r>
        <w:rPr>
          <w:rFonts w:ascii="Arial" w:hAnsi="Arial" w:cs="Arial"/>
          <w:color w:val="000000" w:themeColor="text1"/>
          <w:sz w:val="24"/>
          <w:szCs w:val="24"/>
        </w:rPr>
        <w:t xml:space="preserve"> (Telekom </w:t>
      </w:r>
      <w:hyperlink w:anchor="quellen" w:history="1">
        <w:r w:rsidRPr="008277A0">
          <w:rPr>
            <w:rStyle w:val="Hyperlink"/>
            <w:rFonts w:ascii="Arial" w:hAnsi="Arial" w:cs="Arial"/>
            <w:sz w:val="24"/>
            <w:szCs w:val="24"/>
          </w:rPr>
          <w:t>[1]</w:t>
        </w:r>
      </w:hyperlink>
      <w:r>
        <w:rPr>
          <w:rFonts w:ascii="Arial" w:hAnsi="Arial" w:cs="Arial"/>
          <w:color w:val="000000" w:themeColor="text1"/>
          <w:sz w:val="24"/>
          <w:szCs w:val="24"/>
        </w:rPr>
        <w:t xml:space="preserve">, </w:t>
      </w:r>
      <w:r w:rsidRPr="00A31570">
        <w:rPr>
          <w:rFonts w:ascii="Arial" w:hAnsi="Arial" w:cs="Arial"/>
          <w:color w:val="000000" w:themeColor="text1"/>
          <w:sz w:val="24"/>
          <w:szCs w:val="24"/>
        </w:rPr>
        <w:t xml:space="preserve">Vodafone </w:t>
      </w:r>
      <w:hyperlink w:anchor="quellen" w:history="1">
        <w:r w:rsidRPr="008277A0">
          <w:rPr>
            <w:rStyle w:val="Hyperlink"/>
            <w:rFonts w:ascii="Arial" w:hAnsi="Arial" w:cs="Arial"/>
            <w:sz w:val="24"/>
            <w:szCs w:val="24"/>
          </w:rPr>
          <w:t>[2]</w:t>
        </w:r>
      </w:hyperlink>
      <w:r>
        <w:rPr>
          <w:rFonts w:ascii="Arial" w:hAnsi="Arial" w:cs="Arial"/>
          <w:color w:val="000000" w:themeColor="text1"/>
          <w:sz w:val="24"/>
          <w:szCs w:val="24"/>
        </w:rPr>
        <w:t>,</w:t>
      </w:r>
      <w:r w:rsidRPr="00A31570">
        <w:rPr>
          <w:rFonts w:ascii="Arial" w:hAnsi="Arial" w:cs="Arial"/>
          <w:color w:val="000000" w:themeColor="text1"/>
          <w:sz w:val="24"/>
          <w:szCs w:val="24"/>
        </w:rPr>
        <w:t xml:space="preserve">Telefónica </w:t>
      </w:r>
      <w:hyperlink w:anchor="quellen" w:history="1">
        <w:r w:rsidRPr="008277A0">
          <w:rPr>
            <w:rStyle w:val="Hyperlink"/>
            <w:rFonts w:ascii="Arial" w:hAnsi="Arial" w:cs="Arial"/>
            <w:sz w:val="24"/>
            <w:szCs w:val="24"/>
          </w:rPr>
          <w:t>[3]</w:t>
        </w:r>
      </w:hyperlink>
      <w:r>
        <w:rPr>
          <w:rFonts w:ascii="Arial" w:hAnsi="Arial" w:cs="Arial"/>
          <w:color w:val="000000" w:themeColor="text1"/>
          <w:sz w:val="24"/>
          <w:szCs w:val="24"/>
        </w:rPr>
        <w:t>)</w:t>
      </w:r>
      <w:r w:rsidR="00604F28" w:rsidRPr="009C24A7">
        <w:rPr>
          <w:rFonts w:ascii="Arial" w:hAnsi="Arial" w:cs="Arial"/>
          <w:color w:val="000000" w:themeColor="text1"/>
          <w:sz w:val="24"/>
          <w:szCs w:val="24"/>
        </w:rPr>
        <w:t xml:space="preserve"> </w:t>
      </w:r>
      <w:r>
        <w:rPr>
          <w:rFonts w:ascii="Arial" w:hAnsi="Arial" w:cs="Arial"/>
          <w:color w:val="000000" w:themeColor="text1"/>
          <w:sz w:val="24"/>
          <w:szCs w:val="24"/>
        </w:rPr>
        <w:t xml:space="preserve">Je näher an die Karte ran gezoomt wird, desto genauer wird die Darstellung. </w:t>
      </w:r>
      <w:r w:rsidR="00564ACE">
        <w:rPr>
          <w:rFonts w:ascii="Arial" w:hAnsi="Arial" w:cs="Arial"/>
          <w:color w:val="000000" w:themeColor="text1"/>
          <w:sz w:val="24"/>
          <w:szCs w:val="24"/>
        </w:rPr>
        <w:t xml:space="preserve">Wir haben deshalb einen möglichst hohen </w:t>
      </w:r>
      <w:r w:rsidR="00604F28" w:rsidRPr="009C24A7">
        <w:rPr>
          <w:rFonts w:ascii="Arial" w:hAnsi="Arial" w:cs="Arial"/>
          <w:color w:val="000000" w:themeColor="text1"/>
          <w:sz w:val="24"/>
          <w:szCs w:val="24"/>
        </w:rPr>
        <w:t>Zoo</w:t>
      </w:r>
      <w:r w:rsidR="000C39CE" w:rsidRPr="009C24A7">
        <w:rPr>
          <w:rFonts w:ascii="Arial" w:hAnsi="Arial" w:cs="Arial"/>
          <w:color w:val="000000" w:themeColor="text1"/>
          <w:sz w:val="24"/>
          <w:szCs w:val="24"/>
        </w:rPr>
        <w:t>mfaktor gewählt und Screenshot</w:t>
      </w:r>
      <w:r w:rsidR="0055550F" w:rsidRPr="009C24A7">
        <w:rPr>
          <w:rFonts w:ascii="Arial" w:hAnsi="Arial" w:cs="Arial"/>
          <w:color w:val="000000" w:themeColor="text1"/>
          <w:sz w:val="24"/>
          <w:szCs w:val="24"/>
        </w:rPr>
        <w:t>s</w:t>
      </w:r>
      <w:r w:rsidR="000C39CE" w:rsidRPr="009C24A7">
        <w:rPr>
          <w:rFonts w:ascii="Arial" w:hAnsi="Arial" w:cs="Arial"/>
          <w:color w:val="000000" w:themeColor="text1"/>
          <w:sz w:val="24"/>
          <w:szCs w:val="24"/>
        </w:rPr>
        <w:t xml:space="preserve"> </w:t>
      </w:r>
      <w:r w:rsidR="0055550F" w:rsidRPr="009C24A7">
        <w:rPr>
          <w:rFonts w:ascii="Arial" w:hAnsi="Arial" w:cs="Arial"/>
          <w:color w:val="000000" w:themeColor="text1"/>
          <w:sz w:val="24"/>
          <w:szCs w:val="24"/>
        </w:rPr>
        <w:t>erstellt</w:t>
      </w:r>
      <w:r w:rsidR="00156AF7" w:rsidRPr="009C24A7">
        <w:rPr>
          <w:rFonts w:ascii="Arial" w:hAnsi="Arial" w:cs="Arial"/>
          <w:color w:val="000000" w:themeColor="text1"/>
          <w:sz w:val="24"/>
          <w:szCs w:val="24"/>
        </w:rPr>
        <w:t>s</w:t>
      </w:r>
      <w:r w:rsidR="004667FF" w:rsidRPr="009C24A7">
        <w:rPr>
          <w:rFonts w:ascii="Arial" w:hAnsi="Arial" w:cs="Arial"/>
          <w:color w:val="000000" w:themeColor="text1"/>
          <w:sz w:val="24"/>
          <w:szCs w:val="24"/>
        </w:rPr>
        <w:t>. Dies haben wir mit jedem</w:t>
      </w:r>
      <w:r w:rsidR="000C39CE" w:rsidRPr="009C24A7">
        <w:rPr>
          <w:rFonts w:ascii="Arial" w:hAnsi="Arial" w:cs="Arial"/>
          <w:color w:val="000000" w:themeColor="text1"/>
          <w:sz w:val="24"/>
          <w:szCs w:val="24"/>
        </w:rPr>
        <w:t xml:space="preserve"> </w:t>
      </w:r>
      <w:r w:rsidR="004667FF" w:rsidRPr="009C24A7">
        <w:rPr>
          <w:rFonts w:ascii="Arial" w:hAnsi="Arial" w:cs="Arial"/>
          <w:color w:val="000000" w:themeColor="text1"/>
          <w:sz w:val="24"/>
          <w:szCs w:val="24"/>
        </w:rPr>
        <w:t>Teilabschnitt der Karte</w:t>
      </w:r>
      <w:r w:rsidR="00DB3599" w:rsidRPr="009C24A7">
        <w:rPr>
          <w:rFonts w:ascii="Arial" w:hAnsi="Arial" w:cs="Arial"/>
          <w:color w:val="000000" w:themeColor="text1"/>
          <w:sz w:val="24"/>
          <w:szCs w:val="24"/>
        </w:rPr>
        <w:t xml:space="preserve"> wiederholt und die so erhaltenen Teile</w:t>
      </w:r>
      <w:r>
        <w:rPr>
          <w:rFonts w:ascii="Arial" w:hAnsi="Arial" w:cs="Arial"/>
          <w:color w:val="000000" w:themeColor="text1"/>
          <w:sz w:val="24"/>
          <w:szCs w:val="24"/>
        </w:rPr>
        <w:t xml:space="preserve"> </w:t>
      </w:r>
      <w:r w:rsidR="00DB3599" w:rsidRPr="009C24A7">
        <w:rPr>
          <w:rFonts w:ascii="Arial" w:hAnsi="Arial" w:cs="Arial"/>
          <w:color w:val="000000" w:themeColor="text1"/>
          <w:sz w:val="24"/>
          <w:szCs w:val="24"/>
        </w:rPr>
        <w:t xml:space="preserve">zu der Gesamtkarte </w:t>
      </w:r>
      <w:r>
        <w:rPr>
          <w:rFonts w:ascii="Arial" w:hAnsi="Arial" w:cs="Arial"/>
          <w:color w:val="000000" w:themeColor="text1"/>
          <w:sz w:val="24"/>
          <w:szCs w:val="24"/>
        </w:rPr>
        <w:t xml:space="preserve">für Deutschland </w:t>
      </w:r>
      <w:r w:rsidR="00DB3599" w:rsidRPr="009C24A7">
        <w:rPr>
          <w:rFonts w:ascii="Arial" w:hAnsi="Arial" w:cs="Arial"/>
          <w:color w:val="000000" w:themeColor="text1"/>
          <w:sz w:val="24"/>
          <w:szCs w:val="24"/>
        </w:rPr>
        <w:t>zusammengesetzt.</w:t>
      </w:r>
    </w:p>
    <w:p w14:paraId="7CB912E0" w14:textId="77777777" w:rsidR="00A85C43" w:rsidRDefault="00DB3599" w:rsidP="00604F28">
      <w:pPr>
        <w:rPr>
          <w:rFonts w:ascii="Arial" w:hAnsi="Arial" w:cs="Arial"/>
          <w:color w:val="000000" w:themeColor="text1"/>
          <w:sz w:val="24"/>
          <w:szCs w:val="24"/>
        </w:rPr>
      </w:pPr>
      <w:r w:rsidRPr="009C24A7">
        <w:rPr>
          <w:rFonts w:ascii="Arial" w:hAnsi="Arial" w:cs="Arial"/>
          <w:color w:val="000000" w:themeColor="text1"/>
          <w:sz w:val="24"/>
          <w:szCs w:val="24"/>
        </w:rPr>
        <w:t xml:space="preserve">Anschließend haben wir </w:t>
      </w:r>
      <w:r w:rsidR="00744FF6">
        <w:rPr>
          <w:rFonts w:ascii="Arial" w:hAnsi="Arial" w:cs="Arial"/>
          <w:color w:val="000000" w:themeColor="text1"/>
          <w:sz w:val="24"/>
          <w:szCs w:val="24"/>
        </w:rPr>
        <w:t xml:space="preserve">die Bundeslandgrenzen bestimmt und </w:t>
      </w:r>
      <w:r w:rsidRPr="009C24A7">
        <w:rPr>
          <w:rFonts w:ascii="Arial" w:hAnsi="Arial" w:cs="Arial"/>
          <w:color w:val="000000" w:themeColor="text1"/>
          <w:sz w:val="24"/>
          <w:szCs w:val="24"/>
        </w:rPr>
        <w:t xml:space="preserve">die </w:t>
      </w:r>
      <w:r w:rsidR="003D633C">
        <w:rPr>
          <w:rFonts w:ascii="Arial" w:hAnsi="Arial" w:cs="Arial"/>
          <w:color w:val="000000" w:themeColor="text1"/>
          <w:sz w:val="24"/>
          <w:szCs w:val="24"/>
        </w:rPr>
        <w:t>farbigen</w:t>
      </w:r>
      <w:r w:rsidR="002C4C1D">
        <w:rPr>
          <w:rFonts w:ascii="Arial" w:hAnsi="Arial" w:cs="Arial"/>
          <w:color w:val="000000" w:themeColor="text1"/>
          <w:sz w:val="24"/>
          <w:szCs w:val="24"/>
        </w:rPr>
        <w:t xml:space="preserve"> Flächen</w:t>
      </w:r>
      <w:r w:rsidR="00744FF6">
        <w:rPr>
          <w:rFonts w:ascii="Arial" w:hAnsi="Arial" w:cs="Arial"/>
          <w:color w:val="000000" w:themeColor="text1"/>
          <w:sz w:val="24"/>
          <w:szCs w:val="24"/>
        </w:rPr>
        <w:t xml:space="preserve"> der Netzabdeckung</w:t>
      </w:r>
      <w:r w:rsidR="009F2510">
        <w:rPr>
          <w:rFonts w:ascii="Arial" w:hAnsi="Arial" w:cs="Arial"/>
          <w:color w:val="000000" w:themeColor="text1"/>
          <w:sz w:val="24"/>
          <w:szCs w:val="24"/>
        </w:rPr>
        <w:t xml:space="preserve"> für jedes Bundesland</w:t>
      </w:r>
      <w:r w:rsidRPr="009C24A7">
        <w:rPr>
          <w:rFonts w:ascii="Arial" w:hAnsi="Arial" w:cs="Arial"/>
          <w:color w:val="000000" w:themeColor="text1"/>
          <w:sz w:val="24"/>
          <w:szCs w:val="24"/>
        </w:rPr>
        <w:t xml:space="preserve"> </w:t>
      </w:r>
      <w:r w:rsidR="00143560">
        <w:rPr>
          <w:rFonts w:ascii="Arial" w:hAnsi="Arial" w:cs="Arial"/>
          <w:color w:val="000000" w:themeColor="text1"/>
          <w:sz w:val="24"/>
          <w:szCs w:val="24"/>
        </w:rPr>
        <w:t xml:space="preserve">über ein Farbhistogramm </w:t>
      </w:r>
      <w:r w:rsidR="004F306D" w:rsidRPr="009C24A7">
        <w:rPr>
          <w:rFonts w:ascii="Arial" w:hAnsi="Arial" w:cs="Arial"/>
          <w:color w:val="000000" w:themeColor="text1"/>
          <w:sz w:val="24"/>
          <w:szCs w:val="24"/>
        </w:rPr>
        <w:t>berechnet</w:t>
      </w:r>
      <w:r w:rsidR="003622AC" w:rsidRPr="009C24A7">
        <w:rPr>
          <w:rFonts w:ascii="Arial" w:hAnsi="Arial" w:cs="Arial"/>
          <w:color w:val="000000" w:themeColor="text1"/>
          <w:sz w:val="24"/>
          <w:szCs w:val="24"/>
        </w:rPr>
        <w:t xml:space="preserve"> und mit der Gesamtfläche in Relation </w:t>
      </w:r>
      <w:r w:rsidR="002C4C1D">
        <w:rPr>
          <w:rFonts w:ascii="Arial" w:hAnsi="Arial" w:cs="Arial"/>
          <w:color w:val="000000" w:themeColor="text1"/>
          <w:sz w:val="24"/>
          <w:szCs w:val="24"/>
        </w:rPr>
        <w:t>gesetzt.</w:t>
      </w:r>
    </w:p>
    <w:p w14:paraId="631606BF" w14:textId="77777777" w:rsidR="00A85C43" w:rsidRDefault="00A85C43" w:rsidP="00604F28">
      <w:pPr>
        <w:rPr>
          <w:rFonts w:ascii="Arial" w:hAnsi="Arial" w:cs="Arial"/>
          <w:color w:val="000000" w:themeColor="text1"/>
          <w:sz w:val="24"/>
          <w:szCs w:val="24"/>
        </w:rPr>
      </w:pPr>
    </w:p>
    <w:p w14:paraId="5F0DB277" w14:textId="77777777" w:rsidR="00A85C43" w:rsidRDefault="00F77C36" w:rsidP="00A85C43">
      <w:pPr>
        <w:jc w:val="center"/>
        <w:rPr>
          <w:rStyle w:val="Hyperlink"/>
        </w:rPr>
      </w:pPr>
      <w:r>
        <w:rPr>
          <w:rFonts w:ascii="Arial" w:hAnsi="Arial" w:cs="Arial"/>
          <w:noProof/>
          <w:color w:val="000000" w:themeColor="text1"/>
          <w:sz w:val="24"/>
          <w:szCs w:val="24"/>
          <w:lang w:eastAsia="de-DE"/>
        </w:rPr>
        <w:drawing>
          <wp:inline distT="0" distB="0" distL="0" distR="0" wp14:anchorId="22C034F3" wp14:editId="42BC25CB">
            <wp:extent cx="4407679" cy="4407679"/>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419010" cy="4419010"/>
                    </a:xfrm>
                    <a:prstGeom prst="rect">
                      <a:avLst/>
                    </a:prstGeom>
                    <a:noFill/>
                    <a:ln>
                      <a:noFill/>
                    </a:ln>
                  </pic:spPr>
                </pic:pic>
              </a:graphicData>
            </a:graphic>
          </wp:inline>
        </w:drawing>
      </w:r>
      <w:r w:rsidR="00A85C43">
        <w:rPr>
          <w:rFonts w:ascii="Arial" w:hAnsi="Arial" w:cs="Arial"/>
          <w:color w:val="000000" w:themeColor="text1"/>
          <w:sz w:val="24"/>
          <w:szCs w:val="24"/>
        </w:rPr>
        <w:br/>
      </w:r>
      <w:r w:rsidR="00A85C43">
        <w:t xml:space="preserve">Ablauf der Erstellung und Auswertung der Netzabdeckungskarte </w:t>
      </w:r>
      <w:hyperlink w:anchor="quellen" w:history="1">
        <w:r w:rsidR="00A85C43" w:rsidRPr="00890BB6">
          <w:rPr>
            <w:rStyle w:val="Hyperlink"/>
          </w:rPr>
          <w:t>[</w:t>
        </w:r>
        <w:r w:rsidR="007B1500">
          <w:rPr>
            <w:rStyle w:val="Hyperlink"/>
          </w:rPr>
          <w:t>4</w:t>
        </w:r>
        <w:r w:rsidR="00A85C43" w:rsidRPr="00890BB6">
          <w:rPr>
            <w:rStyle w:val="Hyperlink"/>
          </w:rPr>
          <w:t>]</w:t>
        </w:r>
      </w:hyperlink>
    </w:p>
    <w:p w14:paraId="2B845A58" w14:textId="77777777" w:rsidR="00A85C43" w:rsidRPr="009C24A7" w:rsidRDefault="00A85C43" w:rsidP="00A85C43">
      <w:pPr>
        <w:jc w:val="center"/>
        <w:rPr>
          <w:rFonts w:ascii="Arial" w:hAnsi="Arial" w:cs="Arial"/>
          <w:color w:val="000000" w:themeColor="text1"/>
          <w:sz w:val="24"/>
          <w:szCs w:val="24"/>
        </w:rPr>
      </w:pPr>
    </w:p>
    <w:p w14:paraId="0F8AB704" w14:textId="77777777" w:rsidR="00BF1D90" w:rsidRPr="009C24A7" w:rsidRDefault="00BF1D90" w:rsidP="00BF1D90">
      <w:pPr>
        <w:rPr>
          <w:rFonts w:ascii="Arial" w:hAnsi="Arial" w:cs="Arial"/>
          <w:b/>
          <w:color w:val="000000" w:themeColor="text1"/>
          <w:sz w:val="28"/>
          <w:szCs w:val="24"/>
        </w:rPr>
      </w:pPr>
      <w:r>
        <w:rPr>
          <w:rFonts w:ascii="Arial" w:hAnsi="Arial" w:cs="Arial"/>
          <w:b/>
          <w:color w:val="000000" w:themeColor="text1"/>
          <w:sz w:val="28"/>
          <w:szCs w:val="24"/>
        </w:rPr>
        <w:t>Wie genau ist das Verfahren?</w:t>
      </w:r>
    </w:p>
    <w:p w14:paraId="579BCE26" w14:textId="77777777" w:rsidR="00BF1D90" w:rsidRPr="00341630" w:rsidRDefault="00BF1D90" w:rsidP="00BF1D90">
      <w:pPr>
        <w:rPr>
          <w:rFonts w:ascii="Arial" w:hAnsi="Arial" w:cs="Arial"/>
          <w:color w:val="000000" w:themeColor="text1"/>
          <w:sz w:val="24"/>
          <w:szCs w:val="24"/>
        </w:rPr>
      </w:pPr>
      <w:r w:rsidRPr="00341630">
        <w:rPr>
          <w:rFonts w:ascii="Arial" w:hAnsi="Arial" w:cs="Arial"/>
          <w:color w:val="000000" w:themeColor="text1"/>
          <w:sz w:val="24"/>
          <w:szCs w:val="24"/>
        </w:rPr>
        <w:t>Das Verfahren kann nur so genau sein wie die Datenbasis. Bei o2 steht auf der Karte</w:t>
      </w:r>
      <w:r w:rsidR="002C4C1D">
        <w:rPr>
          <w:rFonts w:ascii="Arial" w:hAnsi="Arial" w:cs="Arial"/>
          <w:color w:val="000000" w:themeColor="text1"/>
          <w:sz w:val="24"/>
          <w:szCs w:val="24"/>
        </w:rPr>
        <w:t xml:space="preserve"> </w:t>
      </w:r>
      <w:r w:rsidRPr="00341630">
        <w:rPr>
          <w:rFonts w:ascii="Arial" w:hAnsi="Arial" w:cs="Arial"/>
          <w:color w:val="000000" w:themeColor="text1"/>
          <w:sz w:val="24"/>
          <w:szCs w:val="24"/>
        </w:rPr>
        <w:t xml:space="preserve">der Hinweis </w:t>
      </w:r>
      <w:r w:rsidR="002C4C1D">
        <w:rPr>
          <w:rFonts w:ascii="Arial" w:hAnsi="Arial" w:cs="Arial"/>
          <w:color w:val="000000" w:themeColor="text1"/>
          <w:sz w:val="24"/>
          <w:szCs w:val="24"/>
        </w:rPr>
        <w:t xml:space="preserve">über </w:t>
      </w:r>
      <w:r w:rsidRPr="00341630">
        <w:rPr>
          <w:rFonts w:ascii="Arial" w:hAnsi="Arial" w:cs="Arial"/>
          <w:color w:val="000000" w:themeColor="text1"/>
          <w:sz w:val="24"/>
          <w:szCs w:val="24"/>
        </w:rPr>
        <w:t>die letzte Aktualisierung</w:t>
      </w:r>
      <w:r w:rsidR="002C4C1D">
        <w:rPr>
          <w:rFonts w:ascii="Arial" w:hAnsi="Arial" w:cs="Arial"/>
          <w:color w:val="000000" w:themeColor="text1"/>
          <w:sz w:val="24"/>
          <w:szCs w:val="24"/>
        </w:rPr>
        <w:t>.</w:t>
      </w:r>
      <w:r w:rsidRPr="00341630">
        <w:rPr>
          <w:rFonts w:ascii="Arial" w:hAnsi="Arial" w:cs="Arial"/>
          <w:color w:val="000000" w:themeColor="text1"/>
          <w:sz w:val="24"/>
          <w:szCs w:val="24"/>
        </w:rPr>
        <w:t xml:space="preserve"> </w:t>
      </w:r>
      <w:r w:rsidR="002C4C1D">
        <w:rPr>
          <w:rFonts w:ascii="Arial" w:hAnsi="Arial" w:cs="Arial"/>
          <w:color w:val="000000" w:themeColor="text1"/>
          <w:sz w:val="24"/>
          <w:szCs w:val="24"/>
        </w:rPr>
        <w:t>B</w:t>
      </w:r>
      <w:r w:rsidRPr="00341630">
        <w:rPr>
          <w:rFonts w:ascii="Arial" w:hAnsi="Arial" w:cs="Arial"/>
          <w:color w:val="000000" w:themeColor="text1"/>
          <w:sz w:val="24"/>
          <w:szCs w:val="24"/>
        </w:rPr>
        <w:t>ei der Karte</w:t>
      </w:r>
      <w:r w:rsidR="002C4C1D">
        <w:rPr>
          <w:rFonts w:ascii="Arial" w:hAnsi="Arial" w:cs="Arial"/>
          <w:color w:val="000000" w:themeColor="text1"/>
          <w:sz w:val="24"/>
          <w:szCs w:val="24"/>
        </w:rPr>
        <w:t xml:space="preserve"> von 2018</w:t>
      </w:r>
      <w:r w:rsidRPr="00341630">
        <w:rPr>
          <w:rFonts w:ascii="Arial" w:hAnsi="Arial" w:cs="Arial"/>
          <w:color w:val="000000" w:themeColor="text1"/>
          <w:sz w:val="24"/>
          <w:szCs w:val="24"/>
        </w:rPr>
        <w:t xml:space="preserve"> steht dort "Letzte Ak</w:t>
      </w:r>
      <w:r>
        <w:rPr>
          <w:rFonts w:ascii="Arial" w:hAnsi="Arial" w:cs="Arial"/>
          <w:color w:val="000000" w:themeColor="text1"/>
          <w:sz w:val="24"/>
          <w:szCs w:val="24"/>
        </w:rPr>
        <w:t>t</w:t>
      </w:r>
      <w:r w:rsidRPr="00341630">
        <w:rPr>
          <w:rFonts w:ascii="Arial" w:hAnsi="Arial" w:cs="Arial"/>
          <w:color w:val="000000" w:themeColor="text1"/>
          <w:sz w:val="24"/>
          <w:szCs w:val="24"/>
        </w:rPr>
        <w:t xml:space="preserve">ualisierung der Netzabdeckung 10/04/2018", die Datenbasis ist </w:t>
      </w:r>
      <w:r w:rsidR="00B07876">
        <w:rPr>
          <w:rFonts w:ascii="Arial" w:hAnsi="Arial" w:cs="Arial"/>
          <w:color w:val="000000" w:themeColor="text1"/>
          <w:sz w:val="24"/>
          <w:szCs w:val="24"/>
        </w:rPr>
        <w:t xml:space="preserve">für o2 </w:t>
      </w:r>
      <w:r w:rsidRPr="00341630">
        <w:rPr>
          <w:rFonts w:ascii="Arial" w:hAnsi="Arial" w:cs="Arial"/>
          <w:color w:val="000000" w:themeColor="text1"/>
          <w:sz w:val="24"/>
          <w:szCs w:val="24"/>
        </w:rPr>
        <w:t>also sehr aktuell.</w:t>
      </w:r>
      <w:r w:rsidR="00744FF6">
        <w:rPr>
          <w:rFonts w:ascii="Arial" w:hAnsi="Arial" w:cs="Arial"/>
          <w:color w:val="000000" w:themeColor="text1"/>
          <w:sz w:val="24"/>
          <w:szCs w:val="24"/>
        </w:rPr>
        <w:t xml:space="preserve"> Da auch die Telekom und Vodafone bei Fragen zur Netzabdeckung immer </w:t>
      </w:r>
      <w:r w:rsidR="00744FF6">
        <w:rPr>
          <w:rFonts w:ascii="Arial" w:hAnsi="Arial" w:cs="Arial"/>
          <w:color w:val="000000" w:themeColor="text1"/>
          <w:sz w:val="24"/>
          <w:szCs w:val="24"/>
        </w:rPr>
        <w:lastRenderedPageBreak/>
        <w:t>auf die Karten verweisen</w:t>
      </w:r>
      <w:r w:rsidR="000B02C6">
        <w:rPr>
          <w:rFonts w:ascii="Arial" w:hAnsi="Arial" w:cs="Arial"/>
          <w:color w:val="000000" w:themeColor="text1"/>
          <w:sz w:val="24"/>
          <w:szCs w:val="24"/>
        </w:rPr>
        <w:t>,</w:t>
      </w:r>
      <w:r w:rsidR="00744FF6">
        <w:rPr>
          <w:rFonts w:ascii="Arial" w:hAnsi="Arial" w:cs="Arial"/>
          <w:color w:val="000000" w:themeColor="text1"/>
          <w:sz w:val="24"/>
          <w:szCs w:val="24"/>
        </w:rPr>
        <w:t xml:space="preserve"> müssen wir davon ausgehen</w:t>
      </w:r>
      <w:r w:rsidR="000B02C6">
        <w:rPr>
          <w:rFonts w:ascii="Arial" w:hAnsi="Arial" w:cs="Arial"/>
          <w:color w:val="000000" w:themeColor="text1"/>
          <w:sz w:val="24"/>
          <w:szCs w:val="24"/>
        </w:rPr>
        <w:t>,</w:t>
      </w:r>
      <w:r w:rsidR="00744FF6">
        <w:rPr>
          <w:rFonts w:ascii="Arial" w:hAnsi="Arial" w:cs="Arial"/>
          <w:color w:val="000000" w:themeColor="text1"/>
          <w:sz w:val="24"/>
          <w:szCs w:val="24"/>
        </w:rPr>
        <w:t xml:space="preserve"> das</w:t>
      </w:r>
      <w:r w:rsidR="000B02C6">
        <w:rPr>
          <w:rFonts w:ascii="Arial" w:hAnsi="Arial" w:cs="Arial"/>
          <w:color w:val="000000" w:themeColor="text1"/>
          <w:sz w:val="24"/>
          <w:szCs w:val="24"/>
        </w:rPr>
        <w:t>s</w:t>
      </w:r>
      <w:r w:rsidR="00744FF6">
        <w:rPr>
          <w:rFonts w:ascii="Arial" w:hAnsi="Arial" w:cs="Arial"/>
          <w:color w:val="000000" w:themeColor="text1"/>
          <w:sz w:val="24"/>
          <w:szCs w:val="24"/>
        </w:rPr>
        <w:t xml:space="preserve"> die</w:t>
      </w:r>
      <w:r w:rsidR="000B02C6">
        <w:rPr>
          <w:rFonts w:ascii="Arial" w:hAnsi="Arial" w:cs="Arial"/>
          <w:color w:val="000000" w:themeColor="text1"/>
          <w:sz w:val="24"/>
          <w:szCs w:val="24"/>
        </w:rPr>
        <w:t xml:space="preserve">se Daten auch </w:t>
      </w:r>
      <w:r w:rsidR="00744FF6">
        <w:rPr>
          <w:rFonts w:ascii="Arial" w:hAnsi="Arial" w:cs="Arial"/>
          <w:color w:val="000000" w:themeColor="text1"/>
          <w:sz w:val="24"/>
          <w:szCs w:val="24"/>
        </w:rPr>
        <w:t>aktuell sind.</w:t>
      </w:r>
    </w:p>
    <w:p w14:paraId="0F405C67" w14:textId="77777777" w:rsidR="00BF1D90" w:rsidRDefault="00BF1D90" w:rsidP="00BF1D90">
      <w:pPr>
        <w:rPr>
          <w:rFonts w:ascii="Arial" w:hAnsi="Arial" w:cs="Arial"/>
          <w:color w:val="000000" w:themeColor="text1"/>
          <w:sz w:val="24"/>
          <w:szCs w:val="24"/>
        </w:rPr>
      </w:pPr>
      <w:r>
        <w:rPr>
          <w:rFonts w:ascii="Arial" w:hAnsi="Arial" w:cs="Arial"/>
          <w:color w:val="000000" w:themeColor="text1"/>
          <w:sz w:val="24"/>
          <w:szCs w:val="24"/>
        </w:rPr>
        <w:t>Da die Netzabdeckungskarte anhand der Standorte</w:t>
      </w:r>
      <w:r w:rsidR="009827A1">
        <w:rPr>
          <w:rFonts w:ascii="Arial" w:hAnsi="Arial" w:cs="Arial"/>
          <w:color w:val="000000" w:themeColor="text1"/>
          <w:sz w:val="24"/>
          <w:szCs w:val="24"/>
        </w:rPr>
        <w:t>,</w:t>
      </w:r>
      <w:r>
        <w:rPr>
          <w:rFonts w:ascii="Arial" w:hAnsi="Arial" w:cs="Arial"/>
          <w:color w:val="000000" w:themeColor="text1"/>
          <w:sz w:val="24"/>
          <w:szCs w:val="24"/>
        </w:rPr>
        <w:t xml:space="preserve"> der Sendemaste</w:t>
      </w:r>
      <w:r w:rsidR="002C4C1D">
        <w:rPr>
          <w:rFonts w:ascii="Arial" w:hAnsi="Arial" w:cs="Arial"/>
          <w:color w:val="000000" w:themeColor="text1"/>
          <w:sz w:val="24"/>
          <w:szCs w:val="24"/>
        </w:rPr>
        <w:t>n</w:t>
      </w:r>
      <w:r>
        <w:rPr>
          <w:rFonts w:ascii="Arial" w:hAnsi="Arial" w:cs="Arial"/>
          <w:color w:val="000000" w:themeColor="text1"/>
          <w:sz w:val="24"/>
          <w:szCs w:val="24"/>
        </w:rPr>
        <w:t xml:space="preserve"> und der möglichen Sendeleistung errechnet wurde</w:t>
      </w:r>
      <w:r w:rsidR="009827A1">
        <w:rPr>
          <w:rFonts w:ascii="Arial" w:hAnsi="Arial" w:cs="Arial"/>
          <w:color w:val="000000" w:themeColor="text1"/>
          <w:sz w:val="24"/>
          <w:szCs w:val="24"/>
        </w:rPr>
        <w:t>,</w:t>
      </w:r>
      <w:r>
        <w:rPr>
          <w:rFonts w:ascii="Arial" w:hAnsi="Arial" w:cs="Arial"/>
          <w:color w:val="000000" w:themeColor="text1"/>
          <w:sz w:val="24"/>
          <w:szCs w:val="24"/>
        </w:rPr>
        <w:t xml:space="preserve"> kann davon ausgegangen werden</w:t>
      </w:r>
      <w:r w:rsidR="009827A1">
        <w:rPr>
          <w:rFonts w:ascii="Arial" w:hAnsi="Arial" w:cs="Arial"/>
          <w:color w:val="000000" w:themeColor="text1"/>
          <w:sz w:val="24"/>
          <w:szCs w:val="24"/>
        </w:rPr>
        <w:t>,</w:t>
      </w:r>
      <w:r>
        <w:rPr>
          <w:rFonts w:ascii="Arial" w:hAnsi="Arial" w:cs="Arial"/>
          <w:color w:val="000000" w:themeColor="text1"/>
          <w:sz w:val="24"/>
          <w:szCs w:val="24"/>
        </w:rPr>
        <w:t xml:space="preserve"> das</w:t>
      </w:r>
      <w:r w:rsidR="009827A1">
        <w:rPr>
          <w:rFonts w:ascii="Arial" w:hAnsi="Arial" w:cs="Arial"/>
          <w:color w:val="000000" w:themeColor="text1"/>
          <w:sz w:val="24"/>
          <w:szCs w:val="24"/>
        </w:rPr>
        <w:t>s</w:t>
      </w:r>
      <w:r>
        <w:rPr>
          <w:rFonts w:ascii="Arial" w:hAnsi="Arial" w:cs="Arial"/>
          <w:color w:val="000000" w:themeColor="text1"/>
          <w:sz w:val="24"/>
          <w:szCs w:val="24"/>
        </w:rPr>
        <w:t xml:space="preserve"> es sich bei der Darstellung um ein</w:t>
      </w:r>
      <w:r w:rsidR="009827A1">
        <w:rPr>
          <w:rFonts w:ascii="Arial" w:hAnsi="Arial" w:cs="Arial"/>
          <w:color w:val="000000" w:themeColor="text1"/>
          <w:sz w:val="24"/>
          <w:szCs w:val="24"/>
        </w:rPr>
        <w:t>e Best-Case-</w:t>
      </w:r>
      <w:r>
        <w:rPr>
          <w:rFonts w:ascii="Arial" w:hAnsi="Arial" w:cs="Arial"/>
          <w:color w:val="000000" w:themeColor="text1"/>
          <w:sz w:val="24"/>
          <w:szCs w:val="24"/>
        </w:rPr>
        <w:t>Abschätzung handelt.</w:t>
      </w:r>
      <w:r w:rsidR="009827A1">
        <w:rPr>
          <w:rFonts w:ascii="Arial" w:hAnsi="Arial" w:cs="Arial"/>
          <w:color w:val="000000" w:themeColor="text1"/>
          <w:sz w:val="24"/>
          <w:szCs w:val="24"/>
        </w:rPr>
        <w:t xml:space="preserve"> </w:t>
      </w:r>
      <w:r>
        <w:rPr>
          <w:rFonts w:ascii="Arial" w:hAnsi="Arial" w:cs="Arial"/>
          <w:color w:val="000000" w:themeColor="text1"/>
          <w:sz w:val="24"/>
          <w:szCs w:val="24"/>
        </w:rPr>
        <w:t xml:space="preserve">Dadurch gibt </w:t>
      </w:r>
      <w:r w:rsidR="009827A1">
        <w:rPr>
          <w:rFonts w:ascii="Arial" w:hAnsi="Arial" w:cs="Arial"/>
          <w:color w:val="000000" w:themeColor="text1"/>
          <w:sz w:val="24"/>
          <w:szCs w:val="24"/>
        </w:rPr>
        <w:t xml:space="preserve">auch </w:t>
      </w:r>
      <w:r>
        <w:rPr>
          <w:rFonts w:ascii="Arial" w:hAnsi="Arial" w:cs="Arial"/>
          <w:color w:val="000000" w:themeColor="text1"/>
          <w:sz w:val="24"/>
          <w:szCs w:val="24"/>
        </w:rPr>
        <w:t>unsere Berechnung eine Best-Case</w:t>
      </w:r>
      <w:r w:rsidR="009827A1">
        <w:rPr>
          <w:rFonts w:ascii="Arial" w:hAnsi="Arial" w:cs="Arial"/>
          <w:color w:val="000000" w:themeColor="text1"/>
          <w:sz w:val="24"/>
          <w:szCs w:val="24"/>
        </w:rPr>
        <w:t>-</w:t>
      </w:r>
      <w:r>
        <w:rPr>
          <w:rFonts w:ascii="Arial" w:hAnsi="Arial" w:cs="Arial"/>
          <w:color w:val="000000" w:themeColor="text1"/>
          <w:sz w:val="24"/>
          <w:szCs w:val="24"/>
        </w:rPr>
        <w:t xml:space="preserve">Abschätzung der Netzabdeckung </w:t>
      </w:r>
      <w:r w:rsidR="00744FF6">
        <w:rPr>
          <w:rFonts w:ascii="Arial" w:hAnsi="Arial" w:cs="Arial"/>
          <w:color w:val="000000" w:themeColor="text1"/>
          <w:sz w:val="24"/>
          <w:szCs w:val="24"/>
        </w:rPr>
        <w:t>wieder.</w:t>
      </w:r>
    </w:p>
    <w:p w14:paraId="332591AB" w14:textId="77777777" w:rsidR="00744FF6" w:rsidRDefault="00744FF6" w:rsidP="00BF1D90">
      <w:pPr>
        <w:rPr>
          <w:rFonts w:ascii="Arial" w:hAnsi="Arial" w:cs="Arial"/>
          <w:color w:val="000000" w:themeColor="text1"/>
          <w:sz w:val="24"/>
          <w:szCs w:val="24"/>
        </w:rPr>
      </w:pPr>
      <w:r>
        <w:rPr>
          <w:rFonts w:ascii="Arial" w:hAnsi="Arial" w:cs="Arial"/>
          <w:color w:val="000000" w:themeColor="text1"/>
          <w:sz w:val="24"/>
          <w:szCs w:val="24"/>
        </w:rPr>
        <w:t>Die Telekom</w:t>
      </w:r>
      <w:r w:rsidR="000B02C6">
        <w:rPr>
          <w:rFonts w:ascii="Arial" w:hAnsi="Arial" w:cs="Arial"/>
          <w:color w:val="000000" w:themeColor="text1"/>
          <w:sz w:val="24"/>
          <w:szCs w:val="24"/>
        </w:rPr>
        <w:t xml:space="preserve"> </w:t>
      </w:r>
      <w:r>
        <w:rPr>
          <w:rFonts w:ascii="Arial" w:hAnsi="Arial" w:cs="Arial"/>
          <w:color w:val="000000" w:themeColor="text1"/>
          <w:sz w:val="24"/>
          <w:szCs w:val="24"/>
        </w:rPr>
        <w:t xml:space="preserve">schreibt </w:t>
      </w:r>
      <w:r w:rsidR="00205AA1">
        <w:rPr>
          <w:rFonts w:ascii="Arial" w:hAnsi="Arial" w:cs="Arial"/>
          <w:color w:val="000000" w:themeColor="text1"/>
          <w:sz w:val="24"/>
          <w:szCs w:val="24"/>
        </w:rPr>
        <w:t xml:space="preserve">selber </w:t>
      </w:r>
      <w:r>
        <w:rPr>
          <w:rFonts w:ascii="Arial" w:hAnsi="Arial" w:cs="Arial"/>
          <w:color w:val="000000" w:themeColor="text1"/>
          <w:sz w:val="24"/>
          <w:szCs w:val="24"/>
        </w:rPr>
        <w:t>zur Genauigkeit „</w:t>
      </w:r>
      <w:r w:rsidRPr="00632A7F">
        <w:rPr>
          <w:rFonts w:ascii="Arial" w:hAnsi="Arial" w:cs="Arial"/>
          <w:color w:val="000000" w:themeColor="text1"/>
          <w:sz w:val="24"/>
          <w:szCs w:val="24"/>
        </w:rPr>
        <w:t xml:space="preserve">Die angezeigte Funkversorgung beruht auf einer Modellrechnung </w:t>
      </w:r>
      <w:r>
        <w:rPr>
          <w:rFonts w:ascii="Arial" w:hAnsi="Arial" w:cs="Arial"/>
          <w:color w:val="000000" w:themeColor="text1"/>
          <w:sz w:val="24"/>
          <w:szCs w:val="24"/>
        </w:rPr>
        <w:t xml:space="preserve">… </w:t>
      </w:r>
      <w:r w:rsidRPr="00632A7F">
        <w:rPr>
          <w:rFonts w:ascii="Arial" w:hAnsi="Arial" w:cs="Arial"/>
          <w:color w:val="000000" w:themeColor="text1"/>
          <w:sz w:val="24"/>
          <w:szCs w:val="24"/>
        </w:rPr>
        <w:t>und kann nicht garantiert werden.</w:t>
      </w:r>
      <w:r>
        <w:rPr>
          <w:rFonts w:ascii="Arial" w:hAnsi="Arial" w:cs="Arial"/>
          <w:color w:val="000000" w:themeColor="text1"/>
          <w:sz w:val="24"/>
          <w:szCs w:val="24"/>
        </w:rPr>
        <w:t>“</w:t>
      </w:r>
    </w:p>
    <w:p w14:paraId="43521414" w14:textId="77777777" w:rsidR="003D633C" w:rsidRPr="00ED3C5A" w:rsidRDefault="003D633C" w:rsidP="003D633C">
      <w:pPr>
        <w:rPr>
          <w:rFonts w:ascii="Arial" w:hAnsi="Arial" w:cs="Arial"/>
          <w:b/>
          <w:color w:val="000000" w:themeColor="text1"/>
          <w:sz w:val="28"/>
          <w:szCs w:val="24"/>
        </w:rPr>
      </w:pPr>
      <w:r w:rsidRPr="003739ED">
        <w:rPr>
          <w:rFonts w:ascii="Arial" w:hAnsi="Arial" w:cs="Arial"/>
          <w:color w:val="000000" w:themeColor="text1"/>
          <w:sz w:val="24"/>
          <w:szCs w:val="24"/>
        </w:rPr>
        <w:t>Telefónica</w:t>
      </w:r>
      <w:r>
        <w:rPr>
          <w:rFonts w:ascii="Arial" w:hAnsi="Arial" w:cs="Arial"/>
          <w:color w:val="000000" w:themeColor="text1"/>
          <w:sz w:val="24"/>
          <w:szCs w:val="24"/>
        </w:rPr>
        <w:t xml:space="preserve"> </w:t>
      </w:r>
      <w:r w:rsidRPr="009C24A7">
        <w:rPr>
          <w:rFonts w:ascii="Arial" w:hAnsi="Arial" w:cs="Arial"/>
          <w:color w:val="000000" w:themeColor="text1"/>
          <w:sz w:val="24"/>
          <w:szCs w:val="24"/>
        </w:rPr>
        <w:t>unterscheidet bei seinen Karten zwischen der „Versorgung in Gebäuden“ und der „Versorgung im Freien“.</w:t>
      </w:r>
      <w:r>
        <w:rPr>
          <w:rFonts w:ascii="Arial" w:hAnsi="Arial" w:cs="Arial"/>
          <w:color w:val="000000" w:themeColor="text1"/>
          <w:sz w:val="24"/>
          <w:szCs w:val="24"/>
        </w:rPr>
        <w:t xml:space="preserve"> Die Telekom </w:t>
      </w:r>
      <w:r w:rsidR="009E5F3A">
        <w:rPr>
          <w:rFonts w:ascii="Arial" w:hAnsi="Arial" w:cs="Arial"/>
          <w:color w:val="000000" w:themeColor="text1"/>
          <w:sz w:val="24"/>
          <w:szCs w:val="24"/>
        </w:rPr>
        <w:t>und</w:t>
      </w:r>
      <w:r>
        <w:rPr>
          <w:rFonts w:ascii="Arial" w:hAnsi="Arial" w:cs="Arial"/>
          <w:color w:val="000000" w:themeColor="text1"/>
          <w:sz w:val="24"/>
          <w:szCs w:val="24"/>
        </w:rPr>
        <w:t xml:space="preserve"> Vodafone machen diese Unterscheidung nicht. Bei der Telekom findet sich der Hinweis „</w:t>
      </w:r>
      <w:r w:rsidRPr="003D633C">
        <w:rPr>
          <w:rFonts w:ascii="Arial" w:hAnsi="Arial" w:cs="Arial"/>
          <w:color w:val="000000" w:themeColor="text1"/>
          <w:sz w:val="24"/>
          <w:szCs w:val="24"/>
        </w:rPr>
        <w:t xml:space="preserve">Für die LTE-Versorgung wird </w:t>
      </w:r>
      <w:r>
        <w:rPr>
          <w:rFonts w:ascii="Arial" w:hAnsi="Arial" w:cs="Arial"/>
          <w:color w:val="000000" w:themeColor="text1"/>
          <w:sz w:val="24"/>
          <w:szCs w:val="24"/>
        </w:rPr>
        <w:t>…</w:t>
      </w:r>
      <w:r w:rsidRPr="003D633C">
        <w:rPr>
          <w:rFonts w:ascii="Arial" w:hAnsi="Arial" w:cs="Arial"/>
          <w:color w:val="000000" w:themeColor="text1"/>
          <w:sz w:val="24"/>
          <w:szCs w:val="24"/>
        </w:rPr>
        <w:t xml:space="preserve"> eine Versorgungsfläche dargestellt, die nur eingeschränkt und außerhalb von Gebäuden besteht.</w:t>
      </w:r>
      <w:r>
        <w:rPr>
          <w:rFonts w:ascii="Arial" w:hAnsi="Arial" w:cs="Arial"/>
          <w:color w:val="000000" w:themeColor="text1"/>
          <w:sz w:val="24"/>
          <w:szCs w:val="24"/>
        </w:rPr>
        <w:t xml:space="preserve">“ </w:t>
      </w:r>
      <w:hyperlink w:anchor="quellen" w:history="1">
        <w:r w:rsidRPr="003D633C">
          <w:rPr>
            <w:rStyle w:val="Hyperlink"/>
            <w:rFonts w:ascii="Arial" w:hAnsi="Arial" w:cs="Arial"/>
            <w:sz w:val="24"/>
            <w:szCs w:val="24"/>
          </w:rPr>
          <w:t>[1]</w:t>
        </w:r>
      </w:hyperlink>
    </w:p>
    <w:p w14:paraId="3ED91DA1" w14:textId="77777777" w:rsidR="00BF1D90" w:rsidRPr="009C24A7" w:rsidRDefault="00BF1D90" w:rsidP="00604F28">
      <w:pPr>
        <w:rPr>
          <w:rFonts w:ascii="Arial" w:hAnsi="Arial" w:cs="Arial"/>
          <w:color w:val="000000" w:themeColor="text1"/>
          <w:sz w:val="24"/>
          <w:szCs w:val="24"/>
        </w:rPr>
      </w:pPr>
    </w:p>
    <w:p w14:paraId="2A528594" w14:textId="77777777" w:rsidR="00BF1D90" w:rsidRPr="009C24A7" w:rsidRDefault="00BF1D90" w:rsidP="00BF1D90">
      <w:pPr>
        <w:rPr>
          <w:rFonts w:ascii="Arial" w:hAnsi="Arial" w:cs="Arial"/>
          <w:b/>
          <w:color w:val="000000" w:themeColor="text1"/>
          <w:sz w:val="28"/>
          <w:szCs w:val="24"/>
        </w:rPr>
      </w:pPr>
      <w:r w:rsidRPr="009C24A7">
        <w:rPr>
          <w:rFonts w:ascii="Arial" w:hAnsi="Arial" w:cs="Arial"/>
          <w:b/>
          <w:color w:val="000000" w:themeColor="text1"/>
          <w:sz w:val="28"/>
          <w:szCs w:val="24"/>
        </w:rPr>
        <w:t>Hintergrund</w:t>
      </w:r>
    </w:p>
    <w:p w14:paraId="3ADB3B4F" w14:textId="15665E5C" w:rsidR="00632A7F" w:rsidRDefault="00632A7F" w:rsidP="00B614CF">
      <w:pPr>
        <w:rPr>
          <w:rFonts w:ascii="Arial" w:hAnsi="Arial" w:cs="Arial"/>
          <w:color w:val="000000" w:themeColor="text1"/>
          <w:sz w:val="24"/>
          <w:szCs w:val="24"/>
        </w:rPr>
      </w:pPr>
      <w:r w:rsidRPr="00632A7F">
        <w:rPr>
          <w:rFonts w:ascii="Arial" w:hAnsi="Arial" w:cs="Arial"/>
          <w:color w:val="000000" w:themeColor="text1"/>
          <w:sz w:val="24"/>
          <w:szCs w:val="24"/>
        </w:rPr>
        <w:t xml:space="preserve">Deutschland schneidet im </w:t>
      </w:r>
      <w:proofErr w:type="spellStart"/>
      <w:r w:rsidRPr="00632A7F">
        <w:rPr>
          <w:rFonts w:ascii="Arial" w:hAnsi="Arial" w:cs="Arial"/>
          <w:color w:val="000000" w:themeColor="text1"/>
          <w:sz w:val="24"/>
          <w:szCs w:val="24"/>
        </w:rPr>
        <w:t>OpenSignal</w:t>
      </w:r>
      <w:proofErr w:type="spellEnd"/>
      <w:r w:rsidRPr="00632A7F">
        <w:rPr>
          <w:rFonts w:ascii="Arial" w:hAnsi="Arial" w:cs="Arial"/>
          <w:color w:val="000000" w:themeColor="text1"/>
          <w:sz w:val="24"/>
          <w:szCs w:val="24"/>
        </w:rPr>
        <w:t>-Report</w:t>
      </w:r>
      <w:r>
        <w:rPr>
          <w:rFonts w:ascii="Arial" w:hAnsi="Arial" w:cs="Arial"/>
          <w:color w:val="000000" w:themeColor="text1"/>
          <w:sz w:val="24"/>
          <w:szCs w:val="24"/>
        </w:rPr>
        <w:t xml:space="preserve"> </w:t>
      </w:r>
      <w:hyperlink w:anchor="quellen" w:history="1">
        <w:r w:rsidR="007B1500">
          <w:rPr>
            <w:rStyle w:val="Hyperlink"/>
            <w:rFonts w:ascii="Arial" w:hAnsi="Arial" w:cs="Arial"/>
            <w:sz w:val="24"/>
            <w:szCs w:val="24"/>
          </w:rPr>
          <w:t>[</w:t>
        </w:r>
        <w:r w:rsidR="00AA396E">
          <w:rPr>
            <w:rStyle w:val="Hyperlink"/>
            <w:rFonts w:ascii="Arial" w:hAnsi="Arial" w:cs="Arial"/>
            <w:sz w:val="24"/>
            <w:szCs w:val="24"/>
          </w:rPr>
          <w:t>7</w:t>
        </w:r>
        <w:r w:rsidRPr="00632A7F">
          <w:rPr>
            <w:rStyle w:val="Hyperlink"/>
            <w:rFonts w:ascii="Arial" w:hAnsi="Arial" w:cs="Arial"/>
            <w:sz w:val="24"/>
            <w:szCs w:val="24"/>
          </w:rPr>
          <w:t>]</w:t>
        </w:r>
      </w:hyperlink>
      <w:r>
        <w:rPr>
          <w:rFonts w:ascii="Arial" w:hAnsi="Arial" w:cs="Arial"/>
          <w:color w:val="000000" w:themeColor="text1"/>
          <w:sz w:val="24"/>
          <w:szCs w:val="24"/>
        </w:rPr>
        <w:t xml:space="preserve"> </w:t>
      </w:r>
      <w:r w:rsidRPr="00632A7F">
        <w:rPr>
          <w:rFonts w:ascii="Arial" w:hAnsi="Arial" w:cs="Arial"/>
          <w:color w:val="000000" w:themeColor="text1"/>
          <w:sz w:val="24"/>
          <w:szCs w:val="24"/>
        </w:rPr>
        <w:t>beim LTE-</w:t>
      </w:r>
      <w:r>
        <w:rPr>
          <w:rFonts w:ascii="Arial" w:hAnsi="Arial" w:cs="Arial"/>
          <w:color w:val="000000" w:themeColor="text1"/>
          <w:sz w:val="24"/>
          <w:szCs w:val="24"/>
        </w:rPr>
        <w:t>Netz</w:t>
      </w:r>
      <w:r w:rsidRPr="00632A7F">
        <w:rPr>
          <w:rFonts w:ascii="Arial" w:hAnsi="Arial" w:cs="Arial"/>
          <w:color w:val="000000" w:themeColor="text1"/>
          <w:sz w:val="24"/>
          <w:szCs w:val="24"/>
        </w:rPr>
        <w:t xml:space="preserve"> im internationalen Vergleich </w:t>
      </w:r>
      <w:r>
        <w:rPr>
          <w:rFonts w:ascii="Arial" w:hAnsi="Arial" w:cs="Arial"/>
          <w:color w:val="000000" w:themeColor="text1"/>
          <w:sz w:val="24"/>
          <w:szCs w:val="24"/>
        </w:rPr>
        <w:t xml:space="preserve">sehr </w:t>
      </w:r>
      <w:r w:rsidRPr="00632A7F">
        <w:rPr>
          <w:rFonts w:ascii="Arial" w:hAnsi="Arial" w:cs="Arial"/>
          <w:color w:val="000000" w:themeColor="text1"/>
          <w:sz w:val="24"/>
          <w:szCs w:val="24"/>
        </w:rPr>
        <w:t xml:space="preserve">schlecht ab. </w:t>
      </w:r>
      <w:r>
        <w:rPr>
          <w:rFonts w:ascii="Arial" w:hAnsi="Arial" w:cs="Arial"/>
          <w:color w:val="000000" w:themeColor="text1"/>
          <w:sz w:val="24"/>
          <w:szCs w:val="24"/>
        </w:rPr>
        <w:t>Bei den Geschwindigkeiten bewegt sich Deutschland</w:t>
      </w:r>
      <w:r w:rsidRPr="00632A7F">
        <w:rPr>
          <w:rFonts w:ascii="Arial" w:hAnsi="Arial" w:cs="Arial"/>
          <w:color w:val="000000" w:themeColor="text1"/>
          <w:sz w:val="24"/>
          <w:szCs w:val="24"/>
        </w:rPr>
        <w:t xml:space="preserve"> noch im Mittelfel</w:t>
      </w:r>
      <w:r>
        <w:rPr>
          <w:rFonts w:ascii="Arial" w:hAnsi="Arial" w:cs="Arial"/>
          <w:color w:val="000000" w:themeColor="text1"/>
          <w:sz w:val="24"/>
          <w:szCs w:val="24"/>
        </w:rPr>
        <w:t>d. Bei der der LTE-</w:t>
      </w:r>
      <w:r w:rsidRPr="00632A7F">
        <w:rPr>
          <w:rFonts w:ascii="Arial" w:hAnsi="Arial" w:cs="Arial"/>
          <w:color w:val="000000" w:themeColor="text1"/>
          <w:sz w:val="24"/>
          <w:szCs w:val="24"/>
        </w:rPr>
        <w:t xml:space="preserve">Netzabdeckung </w:t>
      </w:r>
      <w:r>
        <w:rPr>
          <w:rFonts w:ascii="Arial" w:hAnsi="Arial" w:cs="Arial"/>
          <w:color w:val="000000" w:themeColor="text1"/>
          <w:sz w:val="24"/>
          <w:szCs w:val="24"/>
        </w:rPr>
        <w:t xml:space="preserve">zählt Deutschland </w:t>
      </w:r>
      <w:r w:rsidR="00C53E78">
        <w:rPr>
          <w:rFonts w:ascii="Arial" w:hAnsi="Arial" w:cs="Arial"/>
          <w:color w:val="000000" w:themeColor="text1"/>
          <w:sz w:val="24"/>
          <w:szCs w:val="24"/>
        </w:rPr>
        <w:t>jedoch</w:t>
      </w:r>
      <w:r>
        <w:rPr>
          <w:rFonts w:ascii="Arial" w:hAnsi="Arial" w:cs="Arial"/>
          <w:color w:val="000000" w:themeColor="text1"/>
          <w:sz w:val="24"/>
          <w:szCs w:val="24"/>
        </w:rPr>
        <w:t xml:space="preserve"> zu den Schlusslichtern und ist auf Platz 70 in einem Atemzug mit Albanien, Kolumbien und Guatemala zu nennen.</w:t>
      </w:r>
    </w:p>
    <w:p w14:paraId="077F168D" w14:textId="66ED6CDA" w:rsidR="00B614CF" w:rsidRPr="002C4C1D" w:rsidRDefault="00B831D1" w:rsidP="00B614CF">
      <w:pPr>
        <w:rPr>
          <w:rFonts w:ascii="Arial" w:hAnsi="Arial" w:cs="Arial"/>
          <w:color w:val="000000" w:themeColor="text1"/>
          <w:sz w:val="24"/>
          <w:szCs w:val="24"/>
        </w:rPr>
      </w:pPr>
      <w:r>
        <w:rPr>
          <w:rFonts w:ascii="Arial" w:hAnsi="Arial" w:cs="Arial"/>
          <w:color w:val="000000" w:themeColor="text1"/>
          <w:sz w:val="24"/>
          <w:szCs w:val="24"/>
        </w:rPr>
        <w:t xml:space="preserve">Die neue Bundesregierung habe in ihrem Koalitionsvertrag „den Funklöchern in Deutschland den Kampf“ angesagt, wie Verkehrsminister Andreas Scheuer Anfang April verkündete. </w:t>
      </w:r>
      <w:r w:rsidR="00B614CF">
        <w:rPr>
          <w:rFonts w:ascii="Arial" w:hAnsi="Arial" w:cs="Arial"/>
          <w:color w:val="000000" w:themeColor="text1"/>
          <w:sz w:val="24"/>
          <w:szCs w:val="24"/>
        </w:rPr>
        <w:t>Mit einer App sollen die Funklöcher jetzt durch Nutzer leicht geortet und der Bundesnetzagentur gemeldet werden.</w:t>
      </w:r>
      <w:r w:rsidR="00F87BBB">
        <w:rPr>
          <w:rFonts w:ascii="Arial" w:hAnsi="Arial" w:cs="Arial"/>
          <w:color w:val="000000" w:themeColor="text1"/>
          <w:sz w:val="24"/>
          <w:szCs w:val="24"/>
        </w:rPr>
        <w:t xml:space="preserve"> </w:t>
      </w:r>
      <w:hyperlink w:anchor="quellen" w:history="1">
        <w:r w:rsidR="00F87BBB">
          <w:rPr>
            <w:rStyle w:val="Hyperlink"/>
            <w:rFonts w:ascii="Arial" w:hAnsi="Arial" w:cs="Arial"/>
            <w:sz w:val="24"/>
            <w:szCs w:val="24"/>
          </w:rPr>
          <w:t>[</w:t>
        </w:r>
        <w:r w:rsidR="00AA396E">
          <w:rPr>
            <w:rStyle w:val="Hyperlink"/>
            <w:rFonts w:ascii="Arial" w:hAnsi="Arial" w:cs="Arial"/>
            <w:sz w:val="24"/>
            <w:szCs w:val="24"/>
          </w:rPr>
          <w:t>8</w:t>
        </w:r>
        <w:r w:rsidR="00F87BBB" w:rsidRPr="004B6A6A">
          <w:rPr>
            <w:rStyle w:val="Hyperlink"/>
            <w:rFonts w:ascii="Arial" w:hAnsi="Arial" w:cs="Arial"/>
            <w:sz w:val="24"/>
            <w:szCs w:val="24"/>
          </w:rPr>
          <w:t>]</w:t>
        </w:r>
      </w:hyperlink>
    </w:p>
    <w:p w14:paraId="3190D253" w14:textId="77777777" w:rsidR="0028589E" w:rsidRDefault="0028589E" w:rsidP="002C2E94">
      <w:pPr>
        <w:rPr>
          <w:rFonts w:ascii="Arial" w:hAnsi="Arial" w:cs="Arial"/>
          <w:b/>
          <w:color w:val="000000" w:themeColor="text1"/>
          <w:sz w:val="28"/>
          <w:szCs w:val="24"/>
        </w:rPr>
      </w:pPr>
    </w:p>
    <w:p w14:paraId="1BE18F59" w14:textId="77777777" w:rsidR="00A85C43" w:rsidRDefault="002C2E94" w:rsidP="002C2E94">
      <w:pPr>
        <w:rPr>
          <w:rFonts w:ascii="Arial" w:hAnsi="Arial" w:cs="Arial"/>
          <w:b/>
          <w:color w:val="000000" w:themeColor="text1"/>
          <w:sz w:val="28"/>
          <w:szCs w:val="24"/>
        </w:rPr>
      </w:pPr>
      <w:r w:rsidRPr="009C24A7">
        <w:rPr>
          <w:rFonts w:ascii="Arial" w:hAnsi="Arial" w:cs="Arial"/>
          <w:b/>
          <w:color w:val="000000" w:themeColor="text1"/>
          <w:sz w:val="28"/>
          <w:szCs w:val="24"/>
        </w:rPr>
        <w:t>Über allnet-flatrate.net</w:t>
      </w:r>
    </w:p>
    <w:p w14:paraId="374510F7" w14:textId="77777777" w:rsidR="002C2E94" w:rsidRPr="00A85C43" w:rsidRDefault="002C2E94" w:rsidP="002C2E94">
      <w:pPr>
        <w:rPr>
          <w:rFonts w:ascii="Arial" w:hAnsi="Arial" w:cs="Arial"/>
          <w:b/>
          <w:color w:val="000000" w:themeColor="text1"/>
          <w:sz w:val="28"/>
          <w:szCs w:val="24"/>
        </w:rPr>
      </w:pPr>
      <w:r w:rsidRPr="009C24A7">
        <w:rPr>
          <w:rFonts w:ascii="Arial" w:hAnsi="Arial" w:cs="Arial"/>
          <w:color w:val="000000" w:themeColor="text1"/>
          <w:sz w:val="24"/>
          <w:szCs w:val="24"/>
        </w:rPr>
        <w:t xml:space="preserve">allnet-flatrate.net ist ein unabhängiges Vergleichsportal und bietet seinen Lesern eine umfassende Kaufberatung für Allnet Flat Tarife. Kostenlose Ratgeber und übersichtliche Vergleichstabellen helfen den Lesern die richtige Kaufentscheidung zu treffen. Damit erreicht das Team monatlich über 100.000 Konsumenten (Stand: März 2018). Herausgeber von allnet-flatrate.net ist die </w:t>
      </w:r>
      <w:proofErr w:type="spellStart"/>
      <w:r w:rsidRPr="009C24A7">
        <w:rPr>
          <w:rFonts w:ascii="Arial" w:hAnsi="Arial" w:cs="Arial"/>
          <w:color w:val="000000" w:themeColor="text1"/>
          <w:sz w:val="24"/>
          <w:szCs w:val="24"/>
        </w:rPr>
        <w:t>Jomabe</w:t>
      </w:r>
      <w:proofErr w:type="spellEnd"/>
      <w:r w:rsidRPr="009C24A7">
        <w:rPr>
          <w:rFonts w:ascii="Arial" w:hAnsi="Arial" w:cs="Arial"/>
          <w:color w:val="000000" w:themeColor="text1"/>
          <w:sz w:val="24"/>
          <w:szCs w:val="24"/>
        </w:rPr>
        <w:t xml:space="preserve"> Internet mit Sitz in Aachen.</w:t>
      </w:r>
    </w:p>
    <w:p w14:paraId="6FA8A014" w14:textId="77777777" w:rsidR="00A85C43" w:rsidRDefault="00A85C43" w:rsidP="002C2E94">
      <w:pPr>
        <w:rPr>
          <w:rFonts w:ascii="Arial" w:hAnsi="Arial" w:cs="Arial"/>
          <w:b/>
          <w:color w:val="000000" w:themeColor="text1"/>
          <w:sz w:val="24"/>
          <w:szCs w:val="24"/>
        </w:rPr>
      </w:pPr>
    </w:p>
    <w:p w14:paraId="331222FE" w14:textId="77777777" w:rsidR="004A118D" w:rsidRDefault="004A118D" w:rsidP="002C2E94">
      <w:pPr>
        <w:rPr>
          <w:rFonts w:ascii="Arial" w:hAnsi="Arial" w:cs="Arial"/>
          <w:b/>
          <w:color w:val="000000" w:themeColor="text1"/>
          <w:sz w:val="24"/>
          <w:szCs w:val="24"/>
        </w:rPr>
      </w:pPr>
    </w:p>
    <w:p w14:paraId="59D52A56" w14:textId="77777777" w:rsidR="004A118D" w:rsidRDefault="004A118D" w:rsidP="002C2E94">
      <w:pPr>
        <w:rPr>
          <w:rFonts w:ascii="Arial" w:hAnsi="Arial" w:cs="Arial"/>
          <w:b/>
          <w:color w:val="000000" w:themeColor="text1"/>
          <w:sz w:val="24"/>
          <w:szCs w:val="24"/>
        </w:rPr>
      </w:pPr>
    </w:p>
    <w:p w14:paraId="61C60AB1" w14:textId="77777777" w:rsidR="005E5F55" w:rsidRDefault="002C2E94" w:rsidP="002C2E94">
      <w:pPr>
        <w:rPr>
          <w:rFonts w:ascii="Arial" w:hAnsi="Arial" w:cs="Arial"/>
          <w:b/>
          <w:color w:val="000000" w:themeColor="text1"/>
          <w:sz w:val="24"/>
          <w:szCs w:val="24"/>
        </w:rPr>
      </w:pPr>
      <w:r w:rsidRPr="009C24A7">
        <w:rPr>
          <w:rFonts w:ascii="Arial" w:hAnsi="Arial" w:cs="Arial"/>
          <w:b/>
          <w:color w:val="000000" w:themeColor="text1"/>
          <w:sz w:val="24"/>
          <w:szCs w:val="24"/>
        </w:rPr>
        <w:t xml:space="preserve">Benötigen Sie weitere Infos oder haben Sie Fragen? </w:t>
      </w:r>
    </w:p>
    <w:p w14:paraId="05952642" w14:textId="77777777" w:rsidR="001E077F" w:rsidRDefault="001E077F" w:rsidP="002C2E94">
      <w:pPr>
        <w:rPr>
          <w:rFonts w:ascii="Arial" w:hAnsi="Arial" w:cs="Arial"/>
          <w:b/>
          <w:color w:val="000000" w:themeColor="text1"/>
          <w:sz w:val="24"/>
          <w:szCs w:val="24"/>
        </w:rPr>
      </w:pPr>
    </w:p>
    <w:p w14:paraId="45E9726A" w14:textId="77777777" w:rsidR="002C2E94" w:rsidRDefault="002C2E94" w:rsidP="002C2E94">
      <w:pPr>
        <w:rPr>
          <w:rFonts w:ascii="Arial" w:hAnsi="Arial" w:cs="Arial"/>
          <w:b/>
          <w:color w:val="000000" w:themeColor="text1"/>
          <w:sz w:val="24"/>
          <w:szCs w:val="24"/>
        </w:rPr>
      </w:pPr>
      <w:r w:rsidRPr="009C24A7">
        <w:rPr>
          <w:rFonts w:ascii="Arial" w:hAnsi="Arial" w:cs="Arial"/>
          <w:b/>
          <w:color w:val="000000" w:themeColor="text1"/>
          <w:sz w:val="24"/>
          <w:szCs w:val="24"/>
        </w:rPr>
        <w:t>Bitte kontaktieren Sie uns:</w:t>
      </w:r>
    </w:p>
    <w:p w14:paraId="27D72E71" w14:textId="77777777" w:rsidR="001E077F" w:rsidRPr="009C24A7" w:rsidRDefault="001E077F" w:rsidP="002C2E94">
      <w:pPr>
        <w:rPr>
          <w:rFonts w:ascii="Arial" w:hAnsi="Arial" w:cs="Arial"/>
          <w:b/>
          <w:color w:val="000000" w:themeColor="text1"/>
          <w:sz w:val="24"/>
          <w:szCs w:val="24"/>
        </w:rPr>
      </w:pPr>
    </w:p>
    <w:p w14:paraId="051D680A" w14:textId="77777777" w:rsidR="002C2E94" w:rsidRPr="009C24A7" w:rsidRDefault="002C2E94" w:rsidP="002C2E94">
      <w:pPr>
        <w:rPr>
          <w:rFonts w:ascii="Arial" w:hAnsi="Arial" w:cs="Arial"/>
          <w:color w:val="000000" w:themeColor="text1"/>
          <w:sz w:val="24"/>
          <w:szCs w:val="24"/>
        </w:rPr>
      </w:pPr>
      <w:r w:rsidRPr="009C24A7">
        <w:rPr>
          <w:rFonts w:ascii="Arial" w:hAnsi="Arial" w:cs="Arial"/>
          <w:b/>
          <w:color w:val="000000" w:themeColor="text1"/>
          <w:sz w:val="24"/>
          <w:szCs w:val="24"/>
        </w:rPr>
        <w:t xml:space="preserve">Sascha </w:t>
      </w:r>
      <w:proofErr w:type="spellStart"/>
      <w:r w:rsidRPr="009C24A7">
        <w:rPr>
          <w:rFonts w:ascii="Arial" w:hAnsi="Arial" w:cs="Arial"/>
          <w:b/>
          <w:color w:val="000000" w:themeColor="text1"/>
          <w:sz w:val="24"/>
          <w:szCs w:val="24"/>
        </w:rPr>
        <w:t>Marcic</w:t>
      </w:r>
      <w:proofErr w:type="spellEnd"/>
      <w:r w:rsidRPr="009C24A7">
        <w:rPr>
          <w:rFonts w:ascii="Arial" w:hAnsi="Arial" w:cs="Arial"/>
          <w:b/>
          <w:color w:val="000000" w:themeColor="text1"/>
          <w:sz w:val="24"/>
          <w:szCs w:val="24"/>
        </w:rPr>
        <w:br/>
      </w:r>
      <w:r w:rsidRPr="009C24A7">
        <w:rPr>
          <w:rFonts w:ascii="Arial" w:hAnsi="Arial" w:cs="Arial"/>
          <w:color w:val="000000" w:themeColor="text1"/>
          <w:sz w:val="24"/>
          <w:szCs w:val="24"/>
        </w:rPr>
        <w:t>Pressearbeit</w:t>
      </w:r>
      <w:r w:rsidRPr="009C24A7">
        <w:rPr>
          <w:rFonts w:ascii="Arial" w:hAnsi="Arial" w:cs="Arial"/>
          <w:color w:val="000000" w:themeColor="text1"/>
          <w:sz w:val="24"/>
          <w:szCs w:val="24"/>
        </w:rPr>
        <w:br/>
        <w:t xml:space="preserve">Email: </w:t>
      </w:r>
      <w:hyperlink r:id="rId15" w:history="1">
        <w:r w:rsidRPr="009C24A7">
          <w:rPr>
            <w:rStyle w:val="Hyperlink"/>
            <w:rFonts w:ascii="Arial" w:hAnsi="Arial" w:cs="Arial"/>
            <w:color w:val="000000" w:themeColor="text1"/>
            <w:sz w:val="24"/>
            <w:szCs w:val="24"/>
          </w:rPr>
          <w:t>sascha@jomabe.de</w:t>
        </w:r>
      </w:hyperlink>
      <w:r w:rsidRPr="009C24A7">
        <w:rPr>
          <w:rFonts w:ascii="Arial" w:hAnsi="Arial" w:cs="Arial"/>
          <w:b/>
          <w:color w:val="000000" w:themeColor="text1"/>
          <w:sz w:val="24"/>
          <w:szCs w:val="24"/>
        </w:rPr>
        <w:br/>
      </w:r>
      <w:r w:rsidRPr="009C24A7">
        <w:rPr>
          <w:rFonts w:ascii="Arial" w:hAnsi="Arial" w:cs="Arial"/>
          <w:color w:val="000000" w:themeColor="text1"/>
          <w:sz w:val="24"/>
          <w:szCs w:val="24"/>
        </w:rPr>
        <w:t>Telefon: 0152 / 053 065 74</w:t>
      </w:r>
      <w:r w:rsidRPr="009C24A7">
        <w:rPr>
          <w:rFonts w:ascii="Arial" w:hAnsi="Arial" w:cs="Arial"/>
          <w:color w:val="000000" w:themeColor="text1"/>
          <w:sz w:val="24"/>
          <w:szCs w:val="24"/>
        </w:rPr>
        <w:br/>
        <w:t xml:space="preserve">Web: </w:t>
      </w:r>
      <w:hyperlink r:id="rId16" w:history="1">
        <w:r w:rsidRPr="009C24A7">
          <w:rPr>
            <w:rStyle w:val="Hyperlink"/>
            <w:rFonts w:ascii="Arial" w:hAnsi="Arial" w:cs="Arial"/>
            <w:color w:val="000000" w:themeColor="text1"/>
            <w:sz w:val="24"/>
            <w:szCs w:val="24"/>
          </w:rPr>
          <w:t>https://www.allnet-flatrate.net</w:t>
        </w:r>
      </w:hyperlink>
    </w:p>
    <w:p w14:paraId="542D09F2" w14:textId="77777777" w:rsidR="002C2E94" w:rsidRPr="009C24A7" w:rsidRDefault="002C2E94" w:rsidP="00604F28">
      <w:pPr>
        <w:rPr>
          <w:color w:val="000000" w:themeColor="text1"/>
          <w:sz w:val="24"/>
          <w:szCs w:val="24"/>
        </w:rPr>
      </w:pPr>
    </w:p>
    <w:p w14:paraId="5EE3593C" w14:textId="77777777" w:rsidR="006D32AA" w:rsidRPr="009C24A7" w:rsidRDefault="006D32AA" w:rsidP="006D32AA">
      <w:pPr>
        <w:rPr>
          <w:rStyle w:val="Hyperlink"/>
          <w:rFonts w:ascii="Arial" w:hAnsi="Arial" w:cs="Arial"/>
          <w:color w:val="000000" w:themeColor="text1"/>
          <w:sz w:val="24"/>
          <w:szCs w:val="24"/>
        </w:rPr>
      </w:pPr>
      <w:r w:rsidRPr="009C24A7">
        <w:rPr>
          <w:rFonts w:ascii="Arial" w:hAnsi="Arial" w:cs="Arial"/>
          <w:b/>
          <w:color w:val="000000" w:themeColor="text1"/>
          <w:sz w:val="24"/>
          <w:szCs w:val="24"/>
        </w:rPr>
        <w:t>Herausgeber dieser Pressemitteilung:</w:t>
      </w:r>
      <w:r w:rsidRPr="009C24A7">
        <w:rPr>
          <w:rFonts w:ascii="Arial" w:hAnsi="Arial" w:cs="Arial"/>
          <w:b/>
          <w:color w:val="000000" w:themeColor="text1"/>
          <w:sz w:val="24"/>
          <w:szCs w:val="24"/>
        </w:rPr>
        <w:br/>
      </w:r>
      <w:proofErr w:type="spellStart"/>
      <w:r w:rsidRPr="009C24A7">
        <w:rPr>
          <w:rFonts w:ascii="Arial" w:hAnsi="Arial" w:cs="Arial"/>
          <w:color w:val="000000" w:themeColor="text1"/>
          <w:sz w:val="24"/>
          <w:szCs w:val="24"/>
        </w:rPr>
        <w:t>Jomabe</w:t>
      </w:r>
      <w:proofErr w:type="spellEnd"/>
      <w:r w:rsidRPr="009C24A7">
        <w:rPr>
          <w:rFonts w:ascii="Arial" w:hAnsi="Arial" w:cs="Arial"/>
          <w:color w:val="000000" w:themeColor="text1"/>
          <w:sz w:val="24"/>
          <w:szCs w:val="24"/>
        </w:rPr>
        <w:t xml:space="preserve"> Internet</w:t>
      </w:r>
      <w:r w:rsidRPr="009C24A7">
        <w:rPr>
          <w:rFonts w:ascii="Arial" w:hAnsi="Arial" w:cs="Arial"/>
          <w:color w:val="000000" w:themeColor="text1"/>
          <w:sz w:val="24"/>
          <w:szCs w:val="24"/>
        </w:rPr>
        <w:br/>
        <w:t>Franzstr. 109</w:t>
      </w:r>
      <w:r w:rsidRPr="009C24A7">
        <w:rPr>
          <w:rFonts w:ascii="Arial" w:hAnsi="Arial" w:cs="Arial"/>
          <w:color w:val="000000" w:themeColor="text1"/>
          <w:sz w:val="24"/>
          <w:szCs w:val="24"/>
        </w:rPr>
        <w:br/>
        <w:t>52064 Aachen</w:t>
      </w:r>
      <w:r w:rsidRPr="009C24A7">
        <w:rPr>
          <w:rFonts w:ascii="Arial" w:hAnsi="Arial" w:cs="Arial"/>
          <w:color w:val="000000" w:themeColor="text1"/>
          <w:sz w:val="24"/>
          <w:szCs w:val="24"/>
        </w:rPr>
        <w:br/>
      </w:r>
      <w:hyperlink r:id="rId17" w:history="1">
        <w:r w:rsidRPr="009C24A7">
          <w:rPr>
            <w:rStyle w:val="Hyperlink"/>
            <w:rFonts w:ascii="Arial" w:hAnsi="Arial" w:cs="Arial"/>
            <w:color w:val="000000" w:themeColor="text1"/>
            <w:sz w:val="24"/>
            <w:szCs w:val="24"/>
          </w:rPr>
          <w:t>www.jomabe.de</w:t>
        </w:r>
      </w:hyperlink>
    </w:p>
    <w:p w14:paraId="52E34835" w14:textId="77777777" w:rsidR="006D32AA" w:rsidRPr="009C24A7" w:rsidRDefault="006D32AA" w:rsidP="006D32AA">
      <w:pPr>
        <w:rPr>
          <w:color w:val="000000" w:themeColor="text1"/>
        </w:rPr>
      </w:pPr>
    </w:p>
    <w:p w14:paraId="74560B4B" w14:textId="77777777" w:rsidR="00604F28" w:rsidRDefault="006D32AA">
      <w:pPr>
        <w:rPr>
          <w:rFonts w:ascii="Arial" w:hAnsi="Arial" w:cs="Arial"/>
          <w:color w:val="000000" w:themeColor="text1"/>
          <w:sz w:val="24"/>
          <w:szCs w:val="24"/>
        </w:rPr>
      </w:pPr>
      <w:bookmarkStart w:id="3" w:name="quellen"/>
      <w:r w:rsidRPr="009C24A7">
        <w:rPr>
          <w:rFonts w:ascii="Arial" w:hAnsi="Arial" w:cs="Arial"/>
          <w:b/>
          <w:color w:val="000000" w:themeColor="text1"/>
          <w:sz w:val="24"/>
          <w:szCs w:val="24"/>
        </w:rPr>
        <w:t>Quellen:</w:t>
      </w:r>
      <w:bookmarkEnd w:id="3"/>
      <w:r w:rsidRPr="009C24A7">
        <w:rPr>
          <w:rFonts w:ascii="Arial" w:hAnsi="Arial" w:cs="Arial"/>
          <w:b/>
          <w:color w:val="000000" w:themeColor="text1"/>
          <w:sz w:val="24"/>
          <w:szCs w:val="24"/>
        </w:rPr>
        <w:br/>
      </w:r>
      <w:r w:rsidRPr="009C24A7">
        <w:rPr>
          <w:rFonts w:ascii="Arial" w:hAnsi="Arial" w:cs="Arial"/>
          <w:color w:val="000000" w:themeColor="text1"/>
          <w:sz w:val="24"/>
          <w:szCs w:val="24"/>
        </w:rPr>
        <w:t xml:space="preserve">[1] </w:t>
      </w:r>
      <w:hyperlink r:id="rId18" w:history="1">
        <w:r w:rsidR="00222660" w:rsidRPr="00E5164B">
          <w:rPr>
            <w:rStyle w:val="Hyperlink"/>
            <w:rFonts w:ascii="Arial" w:hAnsi="Arial" w:cs="Arial"/>
            <w:sz w:val="24"/>
            <w:szCs w:val="24"/>
          </w:rPr>
          <w:t>https://www.telekom.de/start/netzausbau</w:t>
        </w:r>
      </w:hyperlink>
    </w:p>
    <w:p w14:paraId="23FC279F" w14:textId="77777777" w:rsidR="00222660" w:rsidRDefault="00222660">
      <w:pPr>
        <w:rPr>
          <w:rFonts w:ascii="Arial" w:hAnsi="Arial" w:cs="Arial"/>
          <w:color w:val="000000" w:themeColor="text1"/>
          <w:sz w:val="24"/>
          <w:szCs w:val="24"/>
        </w:rPr>
      </w:pPr>
      <w:r>
        <w:rPr>
          <w:rFonts w:ascii="Arial" w:hAnsi="Arial" w:cs="Arial"/>
          <w:color w:val="000000" w:themeColor="text1"/>
          <w:sz w:val="24"/>
          <w:szCs w:val="24"/>
        </w:rPr>
        <w:t xml:space="preserve">[2] </w:t>
      </w:r>
      <w:hyperlink r:id="rId19" w:history="1">
        <w:r w:rsidRPr="00E5164B">
          <w:rPr>
            <w:rStyle w:val="Hyperlink"/>
            <w:rFonts w:ascii="Arial" w:hAnsi="Arial" w:cs="Arial"/>
            <w:sz w:val="24"/>
            <w:szCs w:val="24"/>
          </w:rPr>
          <w:t>https://www.vodafone.de/hilfe/netzabdeckung.html</w:t>
        </w:r>
      </w:hyperlink>
    </w:p>
    <w:p w14:paraId="1B88BD7B" w14:textId="77777777" w:rsidR="00222660" w:rsidRDefault="00222660">
      <w:pPr>
        <w:rPr>
          <w:rStyle w:val="Hyperlink"/>
          <w:rFonts w:ascii="Arial" w:hAnsi="Arial" w:cs="Arial"/>
          <w:sz w:val="24"/>
          <w:szCs w:val="24"/>
        </w:rPr>
      </w:pPr>
      <w:r>
        <w:rPr>
          <w:rFonts w:ascii="Arial" w:hAnsi="Arial" w:cs="Arial"/>
          <w:color w:val="000000" w:themeColor="text1"/>
          <w:sz w:val="24"/>
          <w:szCs w:val="24"/>
        </w:rPr>
        <w:t xml:space="preserve">[3] </w:t>
      </w:r>
      <w:hyperlink r:id="rId20" w:history="1">
        <w:r w:rsidRPr="009F254E">
          <w:rPr>
            <w:rStyle w:val="Hyperlink"/>
            <w:rFonts w:ascii="Arial" w:hAnsi="Arial" w:cs="Arial"/>
            <w:sz w:val="24"/>
            <w:szCs w:val="24"/>
          </w:rPr>
          <w:t>https://www.o2online.de/service/netz-verfuegbarkeit/netzabdeckung/</w:t>
        </w:r>
      </w:hyperlink>
    </w:p>
    <w:p w14:paraId="67D9CC6E" w14:textId="77777777" w:rsidR="007B1500" w:rsidRDefault="007B1500">
      <w:pPr>
        <w:rPr>
          <w:rStyle w:val="Hyperlink"/>
          <w:rFonts w:ascii="Arial" w:hAnsi="Arial" w:cs="Arial"/>
          <w:sz w:val="24"/>
          <w:szCs w:val="24"/>
        </w:rPr>
      </w:pPr>
      <w:r>
        <w:rPr>
          <w:rFonts w:ascii="Arial" w:hAnsi="Arial" w:cs="Arial"/>
          <w:color w:val="000000" w:themeColor="text1"/>
          <w:sz w:val="24"/>
          <w:szCs w:val="24"/>
        </w:rPr>
        <w:t xml:space="preserve">[4] </w:t>
      </w:r>
      <w:hyperlink r:id="rId21" w:history="1">
        <w:r w:rsidRPr="00C00568">
          <w:rPr>
            <w:rStyle w:val="Hyperlink"/>
            <w:rFonts w:ascii="Arial" w:hAnsi="Arial" w:cs="Arial"/>
            <w:sz w:val="24"/>
            <w:szCs w:val="24"/>
          </w:rPr>
          <w:t>https://www.allnet-flatrate.net/lte-abdeckung-hessen.html</w:t>
        </w:r>
      </w:hyperlink>
    </w:p>
    <w:p w14:paraId="2984935F" w14:textId="77777777" w:rsidR="007B1500" w:rsidRPr="007B1500" w:rsidRDefault="007B1500">
      <w:pPr>
        <w:rPr>
          <w:rFonts w:ascii="Arial" w:hAnsi="Arial" w:cs="Arial"/>
          <w:color w:val="0000FF" w:themeColor="hyperlink"/>
          <w:sz w:val="24"/>
          <w:szCs w:val="24"/>
          <w:u w:val="single"/>
        </w:rPr>
      </w:pPr>
      <w:r>
        <w:rPr>
          <w:rFonts w:ascii="Arial" w:hAnsi="Arial" w:cs="Arial"/>
          <w:color w:val="000000" w:themeColor="text1"/>
          <w:sz w:val="24"/>
          <w:szCs w:val="24"/>
        </w:rPr>
        <w:t xml:space="preserve">[5] </w:t>
      </w:r>
      <w:hyperlink r:id="rId22" w:history="1">
        <w:r w:rsidRPr="004C6E53">
          <w:rPr>
            <w:rStyle w:val="Hyperlink"/>
            <w:rFonts w:ascii="Arial" w:hAnsi="Arial" w:cs="Arial"/>
            <w:sz w:val="24"/>
            <w:szCs w:val="24"/>
          </w:rPr>
          <w:t>https://www.allnet-flatrate.net/o2-lte-vergleich-2015-mit-2018.html</w:t>
        </w:r>
      </w:hyperlink>
    </w:p>
    <w:p w14:paraId="7E760BD3" w14:textId="01FFD6B9" w:rsidR="00AA396E" w:rsidRDefault="00AA396E" w:rsidP="007B1500">
      <w:pPr>
        <w:rPr>
          <w:rFonts w:ascii="Arial" w:hAnsi="Arial" w:cs="Arial"/>
          <w:color w:val="000000" w:themeColor="text1"/>
          <w:sz w:val="24"/>
          <w:szCs w:val="24"/>
        </w:rPr>
      </w:pPr>
      <w:r>
        <w:rPr>
          <w:rFonts w:ascii="Arial" w:hAnsi="Arial" w:cs="Arial"/>
          <w:color w:val="000000" w:themeColor="text1"/>
          <w:sz w:val="24"/>
          <w:szCs w:val="24"/>
        </w:rPr>
        <w:t xml:space="preserve">[6] </w:t>
      </w:r>
      <w:hyperlink r:id="rId23" w:history="1">
        <w:r w:rsidRPr="00EF549D">
          <w:rPr>
            <w:rStyle w:val="Hyperlink"/>
            <w:rFonts w:ascii="Arial" w:hAnsi="Arial" w:cs="Arial"/>
            <w:sz w:val="24"/>
            <w:szCs w:val="24"/>
          </w:rPr>
          <w:t>https://www.allnet-flatrate.net/lte-netzabdeckung-2018.html</w:t>
        </w:r>
      </w:hyperlink>
    </w:p>
    <w:p w14:paraId="5E165D34" w14:textId="321678ED" w:rsidR="007B1500" w:rsidRDefault="007B1500" w:rsidP="007B1500">
      <w:pPr>
        <w:rPr>
          <w:rFonts w:ascii="Arial" w:hAnsi="Arial" w:cs="Arial"/>
          <w:color w:val="000000" w:themeColor="text1"/>
          <w:sz w:val="24"/>
          <w:szCs w:val="24"/>
        </w:rPr>
      </w:pPr>
      <w:r>
        <w:rPr>
          <w:rFonts w:ascii="Arial" w:hAnsi="Arial" w:cs="Arial"/>
          <w:color w:val="000000" w:themeColor="text1"/>
          <w:sz w:val="24"/>
          <w:szCs w:val="24"/>
        </w:rPr>
        <w:t>[</w:t>
      </w:r>
      <w:r w:rsidR="00AA396E">
        <w:rPr>
          <w:rFonts w:ascii="Arial" w:hAnsi="Arial" w:cs="Arial"/>
          <w:color w:val="000000" w:themeColor="text1"/>
          <w:sz w:val="24"/>
          <w:szCs w:val="24"/>
        </w:rPr>
        <w:t>7</w:t>
      </w:r>
      <w:r>
        <w:rPr>
          <w:rFonts w:ascii="Arial" w:hAnsi="Arial" w:cs="Arial"/>
          <w:color w:val="000000" w:themeColor="text1"/>
          <w:sz w:val="24"/>
          <w:szCs w:val="24"/>
        </w:rPr>
        <w:t xml:space="preserve">] </w:t>
      </w:r>
      <w:hyperlink r:id="rId24" w:history="1">
        <w:r w:rsidRPr="00E5164B">
          <w:rPr>
            <w:rStyle w:val="Hyperlink"/>
            <w:rFonts w:ascii="Arial" w:hAnsi="Arial" w:cs="Arial"/>
            <w:sz w:val="24"/>
            <w:szCs w:val="24"/>
          </w:rPr>
          <w:t>https://opensignal.com/reports/2018/02/state-of-lte</w:t>
        </w:r>
      </w:hyperlink>
    </w:p>
    <w:p w14:paraId="1B028EDA" w14:textId="1C14A6A1" w:rsidR="007B1500" w:rsidRDefault="007B1500" w:rsidP="007B1500">
      <w:pPr>
        <w:rPr>
          <w:rFonts w:ascii="Arial" w:hAnsi="Arial" w:cs="Arial"/>
          <w:color w:val="000000" w:themeColor="text1"/>
          <w:sz w:val="24"/>
          <w:szCs w:val="24"/>
        </w:rPr>
      </w:pPr>
      <w:r>
        <w:rPr>
          <w:rFonts w:ascii="Arial" w:hAnsi="Arial" w:cs="Arial"/>
          <w:color w:val="000000" w:themeColor="text1"/>
          <w:sz w:val="24"/>
          <w:szCs w:val="24"/>
        </w:rPr>
        <w:t>[</w:t>
      </w:r>
      <w:r w:rsidR="00AA396E">
        <w:rPr>
          <w:rFonts w:ascii="Arial" w:hAnsi="Arial" w:cs="Arial"/>
          <w:color w:val="000000" w:themeColor="text1"/>
          <w:sz w:val="24"/>
          <w:szCs w:val="24"/>
        </w:rPr>
        <w:t>8</w:t>
      </w:r>
      <w:r>
        <w:rPr>
          <w:rFonts w:ascii="Arial" w:hAnsi="Arial" w:cs="Arial"/>
          <w:color w:val="000000" w:themeColor="text1"/>
          <w:sz w:val="24"/>
          <w:szCs w:val="24"/>
        </w:rPr>
        <w:t xml:space="preserve">] </w:t>
      </w:r>
      <w:hyperlink r:id="rId25" w:history="1">
        <w:r w:rsidRPr="00E279D7">
          <w:rPr>
            <w:rStyle w:val="Hyperlink"/>
            <w:rFonts w:ascii="Arial" w:hAnsi="Arial" w:cs="Arial"/>
            <w:sz w:val="24"/>
            <w:szCs w:val="24"/>
          </w:rPr>
          <w:t>http://www.bmvi.de/SharedDocs/DE/RedenUndInterviews/2018/Verkehr/scheuer-interview-funke-mediengruppe-03042018.html</w:t>
        </w:r>
      </w:hyperlink>
    </w:p>
    <w:p w14:paraId="4C2EF771" w14:textId="77777777" w:rsidR="007B1500" w:rsidRDefault="007B1500">
      <w:pPr>
        <w:rPr>
          <w:rFonts w:ascii="Arial" w:hAnsi="Arial" w:cs="Arial"/>
          <w:color w:val="000000" w:themeColor="text1"/>
          <w:sz w:val="24"/>
          <w:szCs w:val="24"/>
        </w:rPr>
      </w:pPr>
    </w:p>
    <w:sectPr w:rsidR="007B150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22DB24" w14:textId="77777777" w:rsidR="000B112F" w:rsidRDefault="000B112F" w:rsidP="00AA4F96">
      <w:pPr>
        <w:spacing w:after="0" w:line="240" w:lineRule="auto"/>
      </w:pPr>
      <w:r>
        <w:separator/>
      </w:r>
    </w:p>
  </w:endnote>
  <w:endnote w:type="continuationSeparator" w:id="0">
    <w:p w14:paraId="316A1B94" w14:textId="77777777" w:rsidR="000B112F" w:rsidRDefault="000B112F" w:rsidP="00AA4F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6EBE031" w14:textId="77777777" w:rsidR="000B112F" w:rsidRDefault="000B112F" w:rsidP="00AA4F96">
      <w:pPr>
        <w:spacing w:after="0" w:line="240" w:lineRule="auto"/>
      </w:pPr>
      <w:r>
        <w:separator/>
      </w:r>
    </w:p>
  </w:footnote>
  <w:footnote w:type="continuationSeparator" w:id="0">
    <w:p w14:paraId="19D772E7" w14:textId="77777777" w:rsidR="000B112F" w:rsidRDefault="000B112F" w:rsidP="00AA4F9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104E6C4"/>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2AB93DAC"/>
    <w:multiLevelType w:val="hybridMultilevel"/>
    <w:tmpl w:val="4CE08E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F4C18"/>
    <w:rsid w:val="000017B5"/>
    <w:rsid w:val="00017C81"/>
    <w:rsid w:val="00027218"/>
    <w:rsid w:val="000274CB"/>
    <w:rsid w:val="000331EE"/>
    <w:rsid w:val="00040080"/>
    <w:rsid w:val="0004256B"/>
    <w:rsid w:val="000429D0"/>
    <w:rsid w:val="00051988"/>
    <w:rsid w:val="000522D5"/>
    <w:rsid w:val="00060E94"/>
    <w:rsid w:val="00064777"/>
    <w:rsid w:val="00075711"/>
    <w:rsid w:val="0008411E"/>
    <w:rsid w:val="000905BA"/>
    <w:rsid w:val="000906D8"/>
    <w:rsid w:val="000A37FA"/>
    <w:rsid w:val="000B02C6"/>
    <w:rsid w:val="000B066A"/>
    <w:rsid w:val="000B0E9D"/>
    <w:rsid w:val="000B112F"/>
    <w:rsid w:val="000B1E63"/>
    <w:rsid w:val="000C1976"/>
    <w:rsid w:val="000C2010"/>
    <w:rsid w:val="000C39CE"/>
    <w:rsid w:val="000C7EFA"/>
    <w:rsid w:val="000E4F29"/>
    <w:rsid w:val="000F3243"/>
    <w:rsid w:val="000F4C18"/>
    <w:rsid w:val="0010281C"/>
    <w:rsid w:val="0010379A"/>
    <w:rsid w:val="001073D4"/>
    <w:rsid w:val="0011063C"/>
    <w:rsid w:val="00123385"/>
    <w:rsid w:val="00126C47"/>
    <w:rsid w:val="00143560"/>
    <w:rsid w:val="00155A8C"/>
    <w:rsid w:val="00156AF7"/>
    <w:rsid w:val="00163244"/>
    <w:rsid w:val="001649D7"/>
    <w:rsid w:val="001650B8"/>
    <w:rsid w:val="00165408"/>
    <w:rsid w:val="00166AA3"/>
    <w:rsid w:val="00172F5A"/>
    <w:rsid w:val="001777D2"/>
    <w:rsid w:val="0018547E"/>
    <w:rsid w:val="00187456"/>
    <w:rsid w:val="00190889"/>
    <w:rsid w:val="001B09A3"/>
    <w:rsid w:val="001B1C5F"/>
    <w:rsid w:val="001C5AAF"/>
    <w:rsid w:val="001D6D88"/>
    <w:rsid w:val="001E077F"/>
    <w:rsid w:val="001E4883"/>
    <w:rsid w:val="001E6FEF"/>
    <w:rsid w:val="001F3C96"/>
    <w:rsid w:val="00203A43"/>
    <w:rsid w:val="00205AA1"/>
    <w:rsid w:val="00215386"/>
    <w:rsid w:val="00215CB1"/>
    <w:rsid w:val="002161CF"/>
    <w:rsid w:val="00222660"/>
    <w:rsid w:val="002339ED"/>
    <w:rsid w:val="002356B9"/>
    <w:rsid w:val="00247800"/>
    <w:rsid w:val="002507FD"/>
    <w:rsid w:val="00264737"/>
    <w:rsid w:val="00264992"/>
    <w:rsid w:val="002703F4"/>
    <w:rsid w:val="002715B5"/>
    <w:rsid w:val="0028589E"/>
    <w:rsid w:val="00292559"/>
    <w:rsid w:val="00294DA5"/>
    <w:rsid w:val="002A6D37"/>
    <w:rsid w:val="002B08B9"/>
    <w:rsid w:val="002B0DE3"/>
    <w:rsid w:val="002B3541"/>
    <w:rsid w:val="002B412F"/>
    <w:rsid w:val="002B5335"/>
    <w:rsid w:val="002C2E94"/>
    <w:rsid w:val="002C4C1D"/>
    <w:rsid w:val="002C4C68"/>
    <w:rsid w:val="002D1EC4"/>
    <w:rsid w:val="002D4B0F"/>
    <w:rsid w:val="002E56FE"/>
    <w:rsid w:val="002E73DE"/>
    <w:rsid w:val="002F4CBC"/>
    <w:rsid w:val="0030185F"/>
    <w:rsid w:val="00304417"/>
    <w:rsid w:val="00305E8E"/>
    <w:rsid w:val="00307991"/>
    <w:rsid w:val="00311613"/>
    <w:rsid w:val="00312297"/>
    <w:rsid w:val="00325624"/>
    <w:rsid w:val="00341630"/>
    <w:rsid w:val="00341BDF"/>
    <w:rsid w:val="00347442"/>
    <w:rsid w:val="003622AC"/>
    <w:rsid w:val="00365CCA"/>
    <w:rsid w:val="0036651E"/>
    <w:rsid w:val="00371900"/>
    <w:rsid w:val="003739ED"/>
    <w:rsid w:val="00376335"/>
    <w:rsid w:val="003777D1"/>
    <w:rsid w:val="00381425"/>
    <w:rsid w:val="003864BB"/>
    <w:rsid w:val="00387CFF"/>
    <w:rsid w:val="0039444F"/>
    <w:rsid w:val="00397679"/>
    <w:rsid w:val="003A0B2F"/>
    <w:rsid w:val="003A4190"/>
    <w:rsid w:val="003B73CA"/>
    <w:rsid w:val="003C0EB8"/>
    <w:rsid w:val="003C0EE1"/>
    <w:rsid w:val="003C3EED"/>
    <w:rsid w:val="003C743D"/>
    <w:rsid w:val="003D633C"/>
    <w:rsid w:val="003F0E40"/>
    <w:rsid w:val="003F48ED"/>
    <w:rsid w:val="003F6BF9"/>
    <w:rsid w:val="00402915"/>
    <w:rsid w:val="004058F5"/>
    <w:rsid w:val="00407ED9"/>
    <w:rsid w:val="00420945"/>
    <w:rsid w:val="0042757A"/>
    <w:rsid w:val="0044164A"/>
    <w:rsid w:val="0044453D"/>
    <w:rsid w:val="0045337A"/>
    <w:rsid w:val="004667FF"/>
    <w:rsid w:val="0047289B"/>
    <w:rsid w:val="00472C4B"/>
    <w:rsid w:val="00490410"/>
    <w:rsid w:val="004A118D"/>
    <w:rsid w:val="004A5B34"/>
    <w:rsid w:val="004A6966"/>
    <w:rsid w:val="004B6A6A"/>
    <w:rsid w:val="004C444D"/>
    <w:rsid w:val="004D4898"/>
    <w:rsid w:val="004F306D"/>
    <w:rsid w:val="004F55B4"/>
    <w:rsid w:val="0050455A"/>
    <w:rsid w:val="0050539A"/>
    <w:rsid w:val="0050716C"/>
    <w:rsid w:val="00514507"/>
    <w:rsid w:val="0051539F"/>
    <w:rsid w:val="00515994"/>
    <w:rsid w:val="005210F3"/>
    <w:rsid w:val="00530D18"/>
    <w:rsid w:val="0053598B"/>
    <w:rsid w:val="00540205"/>
    <w:rsid w:val="00543090"/>
    <w:rsid w:val="005445FE"/>
    <w:rsid w:val="00544A1A"/>
    <w:rsid w:val="00547E36"/>
    <w:rsid w:val="005545A4"/>
    <w:rsid w:val="0055550F"/>
    <w:rsid w:val="00564ACE"/>
    <w:rsid w:val="005720E5"/>
    <w:rsid w:val="00576369"/>
    <w:rsid w:val="0058019A"/>
    <w:rsid w:val="00581FDB"/>
    <w:rsid w:val="00583716"/>
    <w:rsid w:val="00593006"/>
    <w:rsid w:val="00595DC1"/>
    <w:rsid w:val="005B18C4"/>
    <w:rsid w:val="005C1F84"/>
    <w:rsid w:val="005C7EF3"/>
    <w:rsid w:val="005D2B30"/>
    <w:rsid w:val="005E1D9C"/>
    <w:rsid w:val="005E5F55"/>
    <w:rsid w:val="005E6C14"/>
    <w:rsid w:val="005E755C"/>
    <w:rsid w:val="005F0062"/>
    <w:rsid w:val="005F0229"/>
    <w:rsid w:val="005F1741"/>
    <w:rsid w:val="005F2906"/>
    <w:rsid w:val="005F6E18"/>
    <w:rsid w:val="005F7DB8"/>
    <w:rsid w:val="00604F28"/>
    <w:rsid w:val="00617827"/>
    <w:rsid w:val="00626BFE"/>
    <w:rsid w:val="0063013E"/>
    <w:rsid w:val="0063022C"/>
    <w:rsid w:val="006305A9"/>
    <w:rsid w:val="00630628"/>
    <w:rsid w:val="00632A7F"/>
    <w:rsid w:val="0065085E"/>
    <w:rsid w:val="00653BBC"/>
    <w:rsid w:val="00666213"/>
    <w:rsid w:val="00667543"/>
    <w:rsid w:val="00674042"/>
    <w:rsid w:val="0069046B"/>
    <w:rsid w:val="00691A07"/>
    <w:rsid w:val="006A0578"/>
    <w:rsid w:val="006A4907"/>
    <w:rsid w:val="006C2225"/>
    <w:rsid w:val="006C56AE"/>
    <w:rsid w:val="006D32AA"/>
    <w:rsid w:val="006D50F2"/>
    <w:rsid w:val="006D7B43"/>
    <w:rsid w:val="006E16BC"/>
    <w:rsid w:val="006E6037"/>
    <w:rsid w:val="006F045D"/>
    <w:rsid w:val="006F7352"/>
    <w:rsid w:val="007059C1"/>
    <w:rsid w:val="0070669D"/>
    <w:rsid w:val="007134DE"/>
    <w:rsid w:val="007214AF"/>
    <w:rsid w:val="00743D6C"/>
    <w:rsid w:val="0074496C"/>
    <w:rsid w:val="00744FF6"/>
    <w:rsid w:val="007508A6"/>
    <w:rsid w:val="00755631"/>
    <w:rsid w:val="00757EA8"/>
    <w:rsid w:val="00761488"/>
    <w:rsid w:val="00762130"/>
    <w:rsid w:val="00763F81"/>
    <w:rsid w:val="00772AC3"/>
    <w:rsid w:val="007751F7"/>
    <w:rsid w:val="007A015A"/>
    <w:rsid w:val="007A1BAA"/>
    <w:rsid w:val="007A6598"/>
    <w:rsid w:val="007B1500"/>
    <w:rsid w:val="007B460D"/>
    <w:rsid w:val="007E4E23"/>
    <w:rsid w:val="007F01BA"/>
    <w:rsid w:val="007F1412"/>
    <w:rsid w:val="007F319D"/>
    <w:rsid w:val="007F3AD2"/>
    <w:rsid w:val="00813B8F"/>
    <w:rsid w:val="00816EF4"/>
    <w:rsid w:val="00823AB1"/>
    <w:rsid w:val="00824435"/>
    <w:rsid w:val="008277A0"/>
    <w:rsid w:val="00841B2A"/>
    <w:rsid w:val="00841B89"/>
    <w:rsid w:val="00854BA3"/>
    <w:rsid w:val="00862CFA"/>
    <w:rsid w:val="008677CC"/>
    <w:rsid w:val="008740BC"/>
    <w:rsid w:val="00875380"/>
    <w:rsid w:val="00875A20"/>
    <w:rsid w:val="00885E7B"/>
    <w:rsid w:val="00890BB6"/>
    <w:rsid w:val="0089294B"/>
    <w:rsid w:val="008A02EE"/>
    <w:rsid w:val="008A2DFB"/>
    <w:rsid w:val="008B1D78"/>
    <w:rsid w:val="008B785B"/>
    <w:rsid w:val="008C13E9"/>
    <w:rsid w:val="008D2EE5"/>
    <w:rsid w:val="008D53B7"/>
    <w:rsid w:val="008E55EF"/>
    <w:rsid w:val="008E589F"/>
    <w:rsid w:val="008F151F"/>
    <w:rsid w:val="008F21C4"/>
    <w:rsid w:val="0090441E"/>
    <w:rsid w:val="0091552C"/>
    <w:rsid w:val="009223DB"/>
    <w:rsid w:val="009240FD"/>
    <w:rsid w:val="0094018B"/>
    <w:rsid w:val="00941D99"/>
    <w:rsid w:val="00943FAE"/>
    <w:rsid w:val="00951B70"/>
    <w:rsid w:val="00953CED"/>
    <w:rsid w:val="00953D93"/>
    <w:rsid w:val="00963C8F"/>
    <w:rsid w:val="0097037F"/>
    <w:rsid w:val="009827A1"/>
    <w:rsid w:val="009C24A7"/>
    <w:rsid w:val="009C4E08"/>
    <w:rsid w:val="009D2181"/>
    <w:rsid w:val="009E2132"/>
    <w:rsid w:val="009E4954"/>
    <w:rsid w:val="009E5F3A"/>
    <w:rsid w:val="009F2510"/>
    <w:rsid w:val="00A03B22"/>
    <w:rsid w:val="00A063AE"/>
    <w:rsid w:val="00A16B59"/>
    <w:rsid w:val="00A20AD0"/>
    <w:rsid w:val="00A31570"/>
    <w:rsid w:val="00A35215"/>
    <w:rsid w:val="00A52634"/>
    <w:rsid w:val="00A55379"/>
    <w:rsid w:val="00A619A5"/>
    <w:rsid w:val="00A72472"/>
    <w:rsid w:val="00A73B2C"/>
    <w:rsid w:val="00A74C32"/>
    <w:rsid w:val="00A75194"/>
    <w:rsid w:val="00A7519B"/>
    <w:rsid w:val="00A766A1"/>
    <w:rsid w:val="00A82D59"/>
    <w:rsid w:val="00A85C43"/>
    <w:rsid w:val="00A96055"/>
    <w:rsid w:val="00A97465"/>
    <w:rsid w:val="00AA114C"/>
    <w:rsid w:val="00AA334A"/>
    <w:rsid w:val="00AA396E"/>
    <w:rsid w:val="00AA4F96"/>
    <w:rsid w:val="00AA6483"/>
    <w:rsid w:val="00AA6A23"/>
    <w:rsid w:val="00AA7644"/>
    <w:rsid w:val="00AB1A68"/>
    <w:rsid w:val="00AB1EF3"/>
    <w:rsid w:val="00AB25CD"/>
    <w:rsid w:val="00AB36F3"/>
    <w:rsid w:val="00AB50B0"/>
    <w:rsid w:val="00AB58AE"/>
    <w:rsid w:val="00AB5AC0"/>
    <w:rsid w:val="00AC4C44"/>
    <w:rsid w:val="00B016AE"/>
    <w:rsid w:val="00B07876"/>
    <w:rsid w:val="00B14CF6"/>
    <w:rsid w:val="00B14EDA"/>
    <w:rsid w:val="00B22B3A"/>
    <w:rsid w:val="00B502C8"/>
    <w:rsid w:val="00B614CF"/>
    <w:rsid w:val="00B66BB5"/>
    <w:rsid w:val="00B758B1"/>
    <w:rsid w:val="00B76CDF"/>
    <w:rsid w:val="00B831D1"/>
    <w:rsid w:val="00B83A84"/>
    <w:rsid w:val="00B86B51"/>
    <w:rsid w:val="00BC34F6"/>
    <w:rsid w:val="00BD4E8C"/>
    <w:rsid w:val="00BD609A"/>
    <w:rsid w:val="00BD6136"/>
    <w:rsid w:val="00BE66D2"/>
    <w:rsid w:val="00BE7E05"/>
    <w:rsid w:val="00BF1D90"/>
    <w:rsid w:val="00BF32A6"/>
    <w:rsid w:val="00BF3986"/>
    <w:rsid w:val="00BF4A88"/>
    <w:rsid w:val="00C0364F"/>
    <w:rsid w:val="00C05E36"/>
    <w:rsid w:val="00C204F5"/>
    <w:rsid w:val="00C2543D"/>
    <w:rsid w:val="00C27A8E"/>
    <w:rsid w:val="00C30A0A"/>
    <w:rsid w:val="00C32732"/>
    <w:rsid w:val="00C33D05"/>
    <w:rsid w:val="00C453D5"/>
    <w:rsid w:val="00C47038"/>
    <w:rsid w:val="00C5234C"/>
    <w:rsid w:val="00C53E78"/>
    <w:rsid w:val="00C5469F"/>
    <w:rsid w:val="00C56AF3"/>
    <w:rsid w:val="00C76846"/>
    <w:rsid w:val="00C8153A"/>
    <w:rsid w:val="00C81ED4"/>
    <w:rsid w:val="00C8509D"/>
    <w:rsid w:val="00CA0A11"/>
    <w:rsid w:val="00CA464E"/>
    <w:rsid w:val="00CA5C86"/>
    <w:rsid w:val="00CB1E98"/>
    <w:rsid w:val="00CB39BA"/>
    <w:rsid w:val="00CD2863"/>
    <w:rsid w:val="00CE2E9A"/>
    <w:rsid w:val="00CE5E88"/>
    <w:rsid w:val="00CE6777"/>
    <w:rsid w:val="00CF0B09"/>
    <w:rsid w:val="00CF2BF2"/>
    <w:rsid w:val="00CF478C"/>
    <w:rsid w:val="00D00907"/>
    <w:rsid w:val="00D02EBC"/>
    <w:rsid w:val="00D0770F"/>
    <w:rsid w:val="00D10387"/>
    <w:rsid w:val="00D21113"/>
    <w:rsid w:val="00D322B2"/>
    <w:rsid w:val="00D51B8E"/>
    <w:rsid w:val="00D67503"/>
    <w:rsid w:val="00D70C69"/>
    <w:rsid w:val="00DB3599"/>
    <w:rsid w:val="00DC2B36"/>
    <w:rsid w:val="00DC6FA9"/>
    <w:rsid w:val="00DD13DC"/>
    <w:rsid w:val="00DD1A5E"/>
    <w:rsid w:val="00DD7613"/>
    <w:rsid w:val="00DE5661"/>
    <w:rsid w:val="00E01037"/>
    <w:rsid w:val="00E049D2"/>
    <w:rsid w:val="00E13C45"/>
    <w:rsid w:val="00E14579"/>
    <w:rsid w:val="00E14936"/>
    <w:rsid w:val="00E150C6"/>
    <w:rsid w:val="00E2032A"/>
    <w:rsid w:val="00E31653"/>
    <w:rsid w:val="00E36671"/>
    <w:rsid w:val="00E404BE"/>
    <w:rsid w:val="00E56C96"/>
    <w:rsid w:val="00E6457C"/>
    <w:rsid w:val="00E719CE"/>
    <w:rsid w:val="00E71A69"/>
    <w:rsid w:val="00E71F3D"/>
    <w:rsid w:val="00E721B6"/>
    <w:rsid w:val="00E81C82"/>
    <w:rsid w:val="00E85B68"/>
    <w:rsid w:val="00E90967"/>
    <w:rsid w:val="00E90D74"/>
    <w:rsid w:val="00EA72E1"/>
    <w:rsid w:val="00EB5AC2"/>
    <w:rsid w:val="00EC1A79"/>
    <w:rsid w:val="00EC1F76"/>
    <w:rsid w:val="00ED1C0D"/>
    <w:rsid w:val="00ED3327"/>
    <w:rsid w:val="00ED3C5A"/>
    <w:rsid w:val="00ED5A23"/>
    <w:rsid w:val="00ED7F57"/>
    <w:rsid w:val="00EE2996"/>
    <w:rsid w:val="00EE36E8"/>
    <w:rsid w:val="00EE40C0"/>
    <w:rsid w:val="00EF1930"/>
    <w:rsid w:val="00F0059E"/>
    <w:rsid w:val="00F05B37"/>
    <w:rsid w:val="00F07772"/>
    <w:rsid w:val="00F07ECE"/>
    <w:rsid w:val="00F11075"/>
    <w:rsid w:val="00F17494"/>
    <w:rsid w:val="00F17A29"/>
    <w:rsid w:val="00F2234E"/>
    <w:rsid w:val="00F514F6"/>
    <w:rsid w:val="00F528F1"/>
    <w:rsid w:val="00F564AC"/>
    <w:rsid w:val="00F66110"/>
    <w:rsid w:val="00F719A7"/>
    <w:rsid w:val="00F77C36"/>
    <w:rsid w:val="00F8212B"/>
    <w:rsid w:val="00F82BCC"/>
    <w:rsid w:val="00F8710D"/>
    <w:rsid w:val="00F87BBB"/>
    <w:rsid w:val="00F931F9"/>
    <w:rsid w:val="00F978E3"/>
    <w:rsid w:val="00FA00A2"/>
    <w:rsid w:val="00FA239D"/>
    <w:rsid w:val="00FA2AA6"/>
    <w:rsid w:val="00FA54E8"/>
    <w:rsid w:val="00FA559D"/>
    <w:rsid w:val="00FB6ADC"/>
    <w:rsid w:val="00FC3D4A"/>
    <w:rsid w:val="00FD2367"/>
    <w:rsid w:val="00FD3F5B"/>
    <w:rsid w:val="00FE10ED"/>
    <w:rsid w:val="00FF304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30E534"/>
  <w15:docId w15:val="{8FC19FD7-7AEC-487C-888A-62572B959B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0F4C18"/>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0F4C18"/>
    <w:pPr>
      <w:ind w:left="720"/>
      <w:contextualSpacing/>
    </w:pPr>
  </w:style>
  <w:style w:type="paragraph" w:styleId="Sprechblasentext">
    <w:name w:val="Balloon Text"/>
    <w:basedOn w:val="Standard"/>
    <w:link w:val="SprechblasentextZchn"/>
    <w:uiPriority w:val="99"/>
    <w:semiHidden/>
    <w:unhideWhenUsed/>
    <w:rsid w:val="008B785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B785B"/>
    <w:rPr>
      <w:rFonts w:ascii="Tahoma" w:hAnsi="Tahoma" w:cs="Tahoma"/>
      <w:sz w:val="16"/>
      <w:szCs w:val="16"/>
    </w:rPr>
  </w:style>
  <w:style w:type="paragraph" w:styleId="Kopfzeile">
    <w:name w:val="header"/>
    <w:basedOn w:val="Standard"/>
    <w:link w:val="KopfzeileZchn"/>
    <w:uiPriority w:val="99"/>
    <w:unhideWhenUsed/>
    <w:rsid w:val="00AA4F9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A4F96"/>
  </w:style>
  <w:style w:type="paragraph" w:styleId="Fuzeile">
    <w:name w:val="footer"/>
    <w:basedOn w:val="Standard"/>
    <w:link w:val="FuzeileZchn"/>
    <w:uiPriority w:val="99"/>
    <w:unhideWhenUsed/>
    <w:rsid w:val="00AA4F9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A4F96"/>
  </w:style>
  <w:style w:type="paragraph" w:styleId="Endnotentext">
    <w:name w:val="endnote text"/>
    <w:basedOn w:val="Standard"/>
    <w:link w:val="EndnotentextZchn"/>
    <w:uiPriority w:val="99"/>
    <w:semiHidden/>
    <w:unhideWhenUsed/>
    <w:rsid w:val="00AA4F9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AA4F96"/>
    <w:rPr>
      <w:sz w:val="20"/>
      <w:szCs w:val="20"/>
    </w:rPr>
  </w:style>
  <w:style w:type="character" w:styleId="Endnotenzeichen">
    <w:name w:val="endnote reference"/>
    <w:basedOn w:val="Absatz-Standardschriftart"/>
    <w:uiPriority w:val="99"/>
    <w:semiHidden/>
    <w:unhideWhenUsed/>
    <w:rsid w:val="00AA4F96"/>
    <w:rPr>
      <w:vertAlign w:val="superscript"/>
    </w:rPr>
  </w:style>
  <w:style w:type="paragraph" w:styleId="Funotentext">
    <w:name w:val="footnote text"/>
    <w:basedOn w:val="Standard"/>
    <w:link w:val="FunotentextZchn"/>
    <w:uiPriority w:val="99"/>
    <w:semiHidden/>
    <w:unhideWhenUsed/>
    <w:rsid w:val="00AA4F9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AA4F96"/>
    <w:rPr>
      <w:sz w:val="20"/>
      <w:szCs w:val="20"/>
    </w:rPr>
  </w:style>
  <w:style w:type="character" w:styleId="Funotenzeichen">
    <w:name w:val="footnote reference"/>
    <w:basedOn w:val="Absatz-Standardschriftart"/>
    <w:uiPriority w:val="99"/>
    <w:semiHidden/>
    <w:unhideWhenUsed/>
    <w:rsid w:val="00AA4F96"/>
    <w:rPr>
      <w:vertAlign w:val="superscript"/>
    </w:rPr>
  </w:style>
  <w:style w:type="character" w:styleId="Hyperlink">
    <w:name w:val="Hyperlink"/>
    <w:basedOn w:val="Absatz-Standardschriftart"/>
    <w:uiPriority w:val="99"/>
    <w:unhideWhenUsed/>
    <w:rsid w:val="002C2E94"/>
    <w:rPr>
      <w:color w:val="0000FF" w:themeColor="hyperlink"/>
      <w:u w:val="single"/>
    </w:rPr>
  </w:style>
  <w:style w:type="character" w:customStyle="1" w:styleId="NichtaufgelsteErwhnung1">
    <w:name w:val="Nicht aufgelöste Erwähnung1"/>
    <w:basedOn w:val="Absatz-Standardschriftart"/>
    <w:uiPriority w:val="99"/>
    <w:semiHidden/>
    <w:unhideWhenUsed/>
    <w:rsid w:val="009240FD"/>
    <w:rPr>
      <w:color w:val="808080"/>
      <w:shd w:val="clear" w:color="auto" w:fill="E6E6E6"/>
    </w:rPr>
  </w:style>
  <w:style w:type="table" w:styleId="Tabellenraster">
    <w:name w:val="Table Grid"/>
    <w:basedOn w:val="NormaleTabelle"/>
    <w:uiPriority w:val="59"/>
    <w:rsid w:val="002649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2">
    <w:name w:val="Nicht aufgelöste Erwähnung2"/>
    <w:basedOn w:val="Absatz-Standardschriftart"/>
    <w:uiPriority w:val="99"/>
    <w:semiHidden/>
    <w:unhideWhenUsed/>
    <w:rsid w:val="00AB5AC0"/>
    <w:rPr>
      <w:color w:val="808080"/>
      <w:shd w:val="clear" w:color="auto" w:fill="E6E6E6"/>
    </w:rPr>
  </w:style>
  <w:style w:type="character" w:styleId="BesuchterLink">
    <w:name w:val="FollowedHyperlink"/>
    <w:basedOn w:val="Absatz-Standardschriftart"/>
    <w:uiPriority w:val="99"/>
    <w:semiHidden/>
    <w:unhideWhenUsed/>
    <w:rsid w:val="00B831D1"/>
    <w:rPr>
      <w:color w:val="800080" w:themeColor="followedHyperlink"/>
      <w:u w:val="single"/>
    </w:rPr>
  </w:style>
  <w:style w:type="character" w:customStyle="1" w:styleId="NichtaufgelsteErwhnung3">
    <w:name w:val="Nicht aufgelöste Erwähnung3"/>
    <w:basedOn w:val="Absatz-Standardschriftart"/>
    <w:uiPriority w:val="99"/>
    <w:semiHidden/>
    <w:unhideWhenUsed/>
    <w:rsid w:val="00890BB6"/>
    <w:rPr>
      <w:color w:val="808080"/>
      <w:shd w:val="clear" w:color="auto" w:fill="E6E6E6"/>
    </w:rPr>
  </w:style>
  <w:style w:type="character" w:customStyle="1" w:styleId="NichtaufgelsteErwhnung4">
    <w:name w:val="Nicht aufgelöste Erwähnung4"/>
    <w:basedOn w:val="Absatz-Standardschriftart"/>
    <w:uiPriority w:val="99"/>
    <w:semiHidden/>
    <w:unhideWhenUsed/>
    <w:rsid w:val="007214AF"/>
    <w:rPr>
      <w:color w:val="808080"/>
      <w:shd w:val="clear" w:color="auto" w:fill="E6E6E6"/>
    </w:rPr>
  </w:style>
  <w:style w:type="paragraph" w:styleId="Aufzhlungszeichen">
    <w:name w:val="List Bullet"/>
    <w:basedOn w:val="Standard"/>
    <w:uiPriority w:val="99"/>
    <w:unhideWhenUsed/>
    <w:rsid w:val="00CE6777"/>
    <w:pPr>
      <w:numPr>
        <w:numId w:val="2"/>
      </w:numPr>
      <w:contextualSpacing/>
    </w:pPr>
  </w:style>
  <w:style w:type="character" w:styleId="Fett">
    <w:name w:val="Strong"/>
    <w:basedOn w:val="Absatz-Standardschriftart"/>
    <w:uiPriority w:val="22"/>
    <w:qFormat/>
    <w:rsid w:val="00CE6777"/>
    <w:rPr>
      <w:b/>
      <w:bCs/>
    </w:rPr>
  </w:style>
  <w:style w:type="character" w:styleId="NichtaufgelsteErwhnung">
    <w:name w:val="Unresolved Mention"/>
    <w:basedOn w:val="Absatz-Standardschriftart"/>
    <w:uiPriority w:val="99"/>
    <w:semiHidden/>
    <w:unhideWhenUsed/>
    <w:rsid w:val="00AA396E"/>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28543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llnet-flatrate.net" TargetMode="External"/><Relationship Id="rId13" Type="http://schemas.openxmlformats.org/officeDocument/2006/relationships/image" Target="media/image5.png"/><Relationship Id="rId18" Type="http://schemas.openxmlformats.org/officeDocument/2006/relationships/hyperlink" Target="https://www.telekom.de/start/netzausbau"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allnet-flatrate.net/lte-abdeckung-hessen.html"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www.jomabe.de" TargetMode="External"/><Relationship Id="rId25" Type="http://schemas.openxmlformats.org/officeDocument/2006/relationships/hyperlink" Target="http://www.bmvi.de/SharedDocs/DE/RedenUndInterviews/2018/Verkehr/scheuer-interview-funke-mediengruppe-03042018.html" TargetMode="External"/><Relationship Id="rId2" Type="http://schemas.openxmlformats.org/officeDocument/2006/relationships/numbering" Target="numbering.xml"/><Relationship Id="rId16" Type="http://schemas.openxmlformats.org/officeDocument/2006/relationships/hyperlink" Target="https://www.allnet-flatrate.net" TargetMode="External"/><Relationship Id="rId20" Type="http://schemas.openxmlformats.org/officeDocument/2006/relationships/hyperlink" Target="https://www.o2online.de/service/netz-verfuegbarkeit/netzabdeckun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opensignal.com/reports/2018/02/state-of-lte" TargetMode="External"/><Relationship Id="rId5" Type="http://schemas.openxmlformats.org/officeDocument/2006/relationships/webSettings" Target="webSettings.xml"/><Relationship Id="rId15" Type="http://schemas.openxmlformats.org/officeDocument/2006/relationships/hyperlink" Target="mailto:sascha@jomabe.de" TargetMode="External"/><Relationship Id="rId23" Type="http://schemas.openxmlformats.org/officeDocument/2006/relationships/hyperlink" Target="https://www.allnet-flatrate.net/lte-netzabdeckung-2018.html" TargetMode="External"/><Relationship Id="rId10" Type="http://schemas.openxmlformats.org/officeDocument/2006/relationships/image" Target="media/image2.png"/><Relationship Id="rId19" Type="http://schemas.openxmlformats.org/officeDocument/2006/relationships/hyperlink" Target="https://www.vodafone.de/hilfe/netzabdeckung.html"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s://www.allnet-flatrate.net/o2-lte-vergleich-2015-mit-2018.html" TargetMode="External"/><Relationship Id="rId27"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35B5F6-CE28-4D26-B437-777FF53210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1314</Words>
  <Characters>8279</Characters>
  <Application>Microsoft Office Word</Application>
  <DocSecurity>0</DocSecurity>
  <Lines>68</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Windows-Benutzer</dc:creator>
  <cp:lastModifiedBy>Jonas Becker</cp:lastModifiedBy>
  <cp:revision>8</cp:revision>
  <cp:lastPrinted>2018-05-30T04:13:00Z</cp:lastPrinted>
  <dcterms:created xsi:type="dcterms:W3CDTF">2018-05-29T13:15:00Z</dcterms:created>
  <dcterms:modified xsi:type="dcterms:W3CDTF">2018-05-30T04:23:00Z</dcterms:modified>
</cp:coreProperties>
</file>