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4CB4" w:rsidRPr="0056746D" w:rsidRDefault="00EC6DE8" w:rsidP="00606BE3">
      <w:pPr>
        <w:rPr>
          <w:szCs w:val="24"/>
        </w:rPr>
      </w:pPr>
      <w:r w:rsidRPr="000B3A20">
        <w:rPr>
          <w:b/>
          <w:sz w:val="36"/>
          <w:szCs w:val="36"/>
        </w:rPr>
        <w:t>Mobilfunk</w:t>
      </w:r>
      <w:r w:rsidR="000634EE" w:rsidRPr="000B3A20">
        <w:rPr>
          <w:b/>
          <w:sz w:val="36"/>
          <w:szCs w:val="36"/>
        </w:rPr>
        <w:t xml:space="preserve">: </w:t>
      </w:r>
      <w:r w:rsidR="00A675EF">
        <w:rPr>
          <w:b/>
          <w:sz w:val="36"/>
          <w:szCs w:val="36"/>
        </w:rPr>
        <w:t>Kommt jetzt die große Preiserhöhung</w:t>
      </w:r>
      <w:r w:rsidR="000634EE" w:rsidRPr="000B3A20">
        <w:rPr>
          <w:b/>
          <w:sz w:val="36"/>
          <w:szCs w:val="36"/>
        </w:rPr>
        <w:t xml:space="preserve"> </w:t>
      </w:r>
      <w:r w:rsidR="00A675EF">
        <w:rPr>
          <w:b/>
          <w:sz w:val="36"/>
          <w:szCs w:val="36"/>
        </w:rPr>
        <w:t>bei</w:t>
      </w:r>
      <w:r w:rsidR="000634EE" w:rsidRPr="000B3A20">
        <w:rPr>
          <w:b/>
          <w:sz w:val="36"/>
          <w:szCs w:val="36"/>
        </w:rPr>
        <w:t xml:space="preserve"> </w:t>
      </w:r>
      <w:r w:rsidRPr="000B3A20">
        <w:rPr>
          <w:b/>
          <w:sz w:val="36"/>
          <w:szCs w:val="36"/>
        </w:rPr>
        <w:t>Drillisch</w:t>
      </w:r>
      <w:r w:rsidR="00600575">
        <w:rPr>
          <w:b/>
          <w:sz w:val="36"/>
          <w:szCs w:val="36"/>
        </w:rPr>
        <w:t xml:space="preserve"> O</w:t>
      </w:r>
      <w:r w:rsidR="000C67BA">
        <w:rPr>
          <w:b/>
          <w:sz w:val="36"/>
          <w:szCs w:val="36"/>
        </w:rPr>
        <w:t>n</w:t>
      </w:r>
      <w:r w:rsidR="00A675EF">
        <w:rPr>
          <w:b/>
          <w:sz w:val="36"/>
          <w:szCs w:val="36"/>
        </w:rPr>
        <w:t>line</w:t>
      </w:r>
      <w:r w:rsidR="000634EE" w:rsidRPr="000B3A20">
        <w:rPr>
          <w:b/>
          <w:sz w:val="36"/>
          <w:szCs w:val="36"/>
        </w:rPr>
        <w:t>?</w:t>
      </w:r>
      <w:r w:rsidR="0056746D">
        <w:rPr>
          <w:b/>
          <w:sz w:val="36"/>
          <w:szCs w:val="36"/>
        </w:rPr>
        <w:br/>
      </w:r>
      <w:hyperlink r:id="rId8" w:history="1">
        <w:r w:rsidR="0056746D" w:rsidRPr="00126FA2">
          <w:rPr>
            <w:rStyle w:val="Hyperlink"/>
            <w:szCs w:val="24"/>
          </w:rPr>
          <w:t>allnet-flatrate.net</w:t>
        </w:r>
      </w:hyperlink>
      <w:r w:rsidR="0056746D">
        <w:rPr>
          <w:szCs w:val="24"/>
        </w:rPr>
        <w:t xml:space="preserve">, </w:t>
      </w:r>
      <w:r w:rsidR="00FF280B">
        <w:rPr>
          <w:szCs w:val="24"/>
        </w:rPr>
        <w:t>19.04.</w:t>
      </w:r>
      <w:r w:rsidR="0056746D">
        <w:rPr>
          <w:szCs w:val="24"/>
        </w:rPr>
        <w:t>2018</w:t>
      </w:r>
    </w:p>
    <w:p w:rsidR="000B3A20" w:rsidRDefault="000B3A20"/>
    <w:p w:rsidR="00E27B48" w:rsidRPr="00BF5A18" w:rsidRDefault="004C1E7D">
      <w:pPr>
        <w:rPr>
          <w:rFonts w:cs="Arial"/>
        </w:rPr>
      </w:pPr>
      <w:r w:rsidRPr="00BF5A18">
        <w:rPr>
          <w:rFonts w:cs="Arial"/>
        </w:rPr>
        <w:t xml:space="preserve">Das Vergleichsportal allnet-flatrate.net hat die Preise </w:t>
      </w:r>
      <w:r w:rsidR="00100901" w:rsidRPr="00BF5A18">
        <w:rPr>
          <w:rFonts w:cs="Arial"/>
        </w:rPr>
        <w:t>von zehn</w:t>
      </w:r>
      <w:r w:rsidRPr="00BF5A18">
        <w:rPr>
          <w:rFonts w:cs="Arial"/>
        </w:rPr>
        <w:t xml:space="preserve"> Drillisch-Marken </w:t>
      </w:r>
      <w:r w:rsidR="00F33C64" w:rsidRPr="00BF5A18">
        <w:rPr>
          <w:rFonts w:cs="Arial"/>
        </w:rPr>
        <w:t xml:space="preserve">seit </w:t>
      </w:r>
      <w:r w:rsidR="0030748F" w:rsidRPr="00BF5A18">
        <w:rPr>
          <w:rFonts w:cs="Arial"/>
        </w:rPr>
        <w:t>Bekanntgabe</w:t>
      </w:r>
      <w:r w:rsidR="00154A19" w:rsidRPr="00BF5A18">
        <w:rPr>
          <w:rFonts w:cs="Arial"/>
        </w:rPr>
        <w:t xml:space="preserve"> </w:t>
      </w:r>
      <w:r w:rsidR="0030748F" w:rsidRPr="00BF5A18">
        <w:rPr>
          <w:rFonts w:cs="Arial"/>
        </w:rPr>
        <w:t xml:space="preserve">der </w:t>
      </w:r>
      <w:r w:rsidR="00154A19" w:rsidRPr="00BF5A18">
        <w:rPr>
          <w:rFonts w:cs="Arial"/>
        </w:rPr>
        <w:t xml:space="preserve">Übernahme </w:t>
      </w:r>
      <w:r w:rsidR="0030748F" w:rsidRPr="00BF5A18">
        <w:rPr>
          <w:rFonts w:cs="Arial"/>
        </w:rPr>
        <w:t>durch</w:t>
      </w:r>
      <w:r w:rsidR="00154A19" w:rsidRPr="00BF5A18">
        <w:rPr>
          <w:rFonts w:cs="Arial"/>
        </w:rPr>
        <w:t xml:space="preserve"> United Internet </w:t>
      </w:r>
      <w:r w:rsidR="0030748F" w:rsidRPr="00BF5A18">
        <w:rPr>
          <w:rFonts w:cs="Arial"/>
        </w:rPr>
        <w:t xml:space="preserve">im Mai 2017 </w:t>
      </w:r>
      <w:r w:rsidRPr="00BF5A18">
        <w:rPr>
          <w:rFonts w:cs="Arial"/>
        </w:rPr>
        <w:t xml:space="preserve">genauer unter die Lupe genommen und dabei festgestellt: </w:t>
      </w:r>
      <w:r w:rsidR="00100901" w:rsidRPr="00BF5A18">
        <w:rPr>
          <w:rFonts w:cs="Arial"/>
        </w:rPr>
        <w:t>Vor allem d</w:t>
      </w:r>
      <w:r w:rsidR="00054F68" w:rsidRPr="00BF5A18">
        <w:rPr>
          <w:rFonts w:cs="Arial"/>
        </w:rPr>
        <w:t>ie</w:t>
      </w:r>
      <w:r w:rsidRPr="00BF5A18">
        <w:rPr>
          <w:rFonts w:cs="Arial"/>
        </w:rPr>
        <w:t xml:space="preserve"> </w:t>
      </w:r>
      <w:r w:rsidR="0030748F" w:rsidRPr="00BF5A18">
        <w:rPr>
          <w:rFonts w:cs="Arial"/>
        </w:rPr>
        <w:t>Grundgebühren</w:t>
      </w:r>
      <w:r w:rsidRPr="00BF5A18">
        <w:rPr>
          <w:rFonts w:cs="Arial"/>
        </w:rPr>
        <w:t xml:space="preserve"> von </w:t>
      </w:r>
      <w:r w:rsidR="00A675EF" w:rsidRPr="00BF5A18">
        <w:rPr>
          <w:rFonts w:cs="Arial"/>
        </w:rPr>
        <w:t>Tarifen</w:t>
      </w:r>
      <w:r w:rsidRPr="00BF5A18">
        <w:rPr>
          <w:rFonts w:cs="Arial"/>
        </w:rPr>
        <w:t xml:space="preserve"> im unteren Preissegment </w:t>
      </w:r>
      <w:r w:rsidR="00BD511A" w:rsidRPr="00BF5A18">
        <w:rPr>
          <w:rFonts w:cs="Arial"/>
        </w:rPr>
        <w:t>mit kurzer Vertrags</w:t>
      </w:r>
      <w:r w:rsidR="002046BE" w:rsidRPr="00BF5A18">
        <w:rPr>
          <w:rFonts w:cs="Arial"/>
        </w:rPr>
        <w:t>lauf</w:t>
      </w:r>
      <w:r w:rsidR="00BD511A" w:rsidRPr="00BF5A18">
        <w:rPr>
          <w:rFonts w:cs="Arial"/>
        </w:rPr>
        <w:t xml:space="preserve">zeit </w:t>
      </w:r>
      <w:r w:rsidRPr="00BF5A18">
        <w:rPr>
          <w:rFonts w:cs="Arial"/>
        </w:rPr>
        <w:t xml:space="preserve">steigen </w:t>
      </w:r>
      <w:r w:rsidR="00C31F83" w:rsidRPr="00BF5A18">
        <w:rPr>
          <w:rFonts w:cs="Arial"/>
        </w:rPr>
        <w:t xml:space="preserve">seit Anfang des Jahres </w:t>
      </w:r>
      <w:r w:rsidRPr="00BF5A18">
        <w:rPr>
          <w:rFonts w:cs="Arial"/>
        </w:rPr>
        <w:t>wieder.</w:t>
      </w:r>
      <w:r w:rsidR="00E27B48" w:rsidRPr="00BF5A18">
        <w:rPr>
          <w:rFonts w:cs="Arial"/>
        </w:rPr>
        <w:t xml:space="preserve"> </w:t>
      </w:r>
    </w:p>
    <w:p w:rsidR="00A716D6" w:rsidRPr="00BF5A18" w:rsidRDefault="00A716D6">
      <w:pPr>
        <w:rPr>
          <w:rFonts w:cs="Arial"/>
        </w:rPr>
      </w:pPr>
      <w:r w:rsidRPr="00BF5A18">
        <w:rPr>
          <w:rFonts w:cs="Arial"/>
        </w:rPr>
        <w:t>Folgendes fanden die allnet-flatrate.net-Redakteure heraus:</w:t>
      </w:r>
    </w:p>
    <w:p w:rsidR="00BF5A18" w:rsidRDefault="00BF5A18" w:rsidP="00A716D6">
      <w:pPr>
        <w:pStyle w:val="Listenabsatz"/>
        <w:numPr>
          <w:ilvl w:val="0"/>
          <w:numId w:val="1"/>
        </w:numPr>
        <w:rPr>
          <w:rFonts w:cs="Arial"/>
          <w:b/>
        </w:rPr>
      </w:pPr>
      <w:r>
        <w:rPr>
          <w:rFonts w:cs="Arial"/>
          <w:b/>
        </w:rPr>
        <w:t>Vor allem die Tarife im niedrigen Preissegment sind von der Preissteigerung betroffen</w:t>
      </w:r>
    </w:p>
    <w:p w:rsidR="00D95DD3" w:rsidRDefault="00D95DD3" w:rsidP="00D95DD3">
      <w:pPr>
        <w:pStyle w:val="Listenabsatz"/>
        <w:numPr>
          <w:ilvl w:val="0"/>
          <w:numId w:val="1"/>
        </w:numPr>
        <w:rPr>
          <w:rFonts w:cs="Arial"/>
          <w:b/>
        </w:rPr>
      </w:pPr>
      <w:r>
        <w:rPr>
          <w:rFonts w:cs="Arial"/>
          <w:b/>
        </w:rPr>
        <w:t>bei 30%</w:t>
      </w:r>
      <w:r w:rsidR="00A72394">
        <w:rPr>
          <w:rFonts w:cs="Arial"/>
          <w:b/>
        </w:rPr>
        <w:t xml:space="preserve"> der Tarife</w:t>
      </w:r>
      <w:r>
        <w:rPr>
          <w:rFonts w:cs="Arial"/>
          <w:b/>
        </w:rPr>
        <w:t xml:space="preserve"> (8 von 26) gab es eine Preissteigerung nach der Übernahme durch United Internet</w:t>
      </w:r>
    </w:p>
    <w:p w:rsidR="00EF62FE" w:rsidRDefault="00EF62FE" w:rsidP="00EF62FE">
      <w:pPr>
        <w:pStyle w:val="Listenabsatz"/>
        <w:numPr>
          <w:ilvl w:val="0"/>
          <w:numId w:val="1"/>
        </w:numPr>
        <w:rPr>
          <w:rFonts w:cs="Arial"/>
          <w:b/>
        </w:rPr>
      </w:pPr>
      <w:r>
        <w:rPr>
          <w:rFonts w:cs="Arial"/>
          <w:b/>
        </w:rPr>
        <w:t xml:space="preserve">Die Grundgebühr des „LTE 500“ von simply wurde nach über </w:t>
      </w:r>
      <w:r>
        <w:rPr>
          <w:rFonts w:cs="Arial"/>
          <w:b/>
        </w:rPr>
        <w:br/>
      </w:r>
      <w:r w:rsidRPr="00D3594D">
        <w:rPr>
          <w:rFonts w:cs="Arial"/>
          <w:b/>
        </w:rPr>
        <w:t xml:space="preserve">20 </w:t>
      </w:r>
      <w:r>
        <w:rPr>
          <w:rFonts w:cs="Arial"/>
          <w:b/>
        </w:rPr>
        <w:t>Monaten Preisstabilität um 38% erhöht</w:t>
      </w:r>
    </w:p>
    <w:p w:rsidR="003E5622" w:rsidRPr="00EA1102" w:rsidRDefault="00EF62FE" w:rsidP="00EA1102">
      <w:pPr>
        <w:pStyle w:val="Listenabsatz"/>
        <w:numPr>
          <w:ilvl w:val="0"/>
          <w:numId w:val="1"/>
        </w:numPr>
        <w:rPr>
          <w:rFonts w:cs="Arial"/>
          <w:b/>
        </w:rPr>
      </w:pPr>
      <w:r>
        <w:rPr>
          <w:rFonts w:cs="Arial"/>
          <w:b/>
        </w:rPr>
        <w:t xml:space="preserve">Es gab </w:t>
      </w:r>
      <w:r w:rsidRPr="00D3594D">
        <w:rPr>
          <w:rFonts w:cs="Arial"/>
          <w:b/>
        </w:rPr>
        <w:t>Preiserhöhung</w:t>
      </w:r>
      <w:r>
        <w:rPr>
          <w:rFonts w:cs="Arial"/>
          <w:b/>
        </w:rPr>
        <w:t>en</w:t>
      </w:r>
      <w:r w:rsidRPr="00D3594D">
        <w:rPr>
          <w:rFonts w:cs="Arial"/>
          <w:b/>
        </w:rPr>
        <w:t xml:space="preserve"> bei gleichzeitiger Leistungsreduzierung</w:t>
      </w:r>
      <w:r w:rsidR="00EA1102">
        <w:rPr>
          <w:rFonts w:cs="Arial"/>
          <w:b/>
        </w:rPr>
        <w:br/>
      </w:r>
    </w:p>
    <w:p w:rsidR="00914864" w:rsidRPr="00914864" w:rsidRDefault="000D6299">
      <w:pPr>
        <w:rPr>
          <w:rFonts w:cs="Arial"/>
        </w:rPr>
      </w:pPr>
      <w:r w:rsidRPr="00B05CC0">
        <w:rPr>
          <w:rFonts w:cs="Arial"/>
        </w:rPr>
        <w:t xml:space="preserve">Betrachtet </w:t>
      </w:r>
      <w:r w:rsidR="00BE0809" w:rsidRPr="00B05CC0">
        <w:rPr>
          <w:rFonts w:cs="Arial"/>
        </w:rPr>
        <w:t>hat allnet-flatrate.net</w:t>
      </w:r>
      <w:r w:rsidR="00054F68" w:rsidRPr="00B05CC0">
        <w:rPr>
          <w:rFonts w:cs="Arial"/>
        </w:rPr>
        <w:t xml:space="preserve"> die</w:t>
      </w:r>
      <w:r w:rsidRPr="00B05CC0">
        <w:rPr>
          <w:rFonts w:cs="Arial"/>
        </w:rPr>
        <w:t xml:space="preserve"> </w:t>
      </w:r>
      <w:r w:rsidR="00484A9A" w:rsidRPr="00B05CC0">
        <w:rPr>
          <w:rFonts w:cs="Arial"/>
        </w:rPr>
        <w:t>Grundgebühren</w:t>
      </w:r>
      <w:r w:rsidR="00311557" w:rsidRPr="00B05CC0">
        <w:rPr>
          <w:rFonts w:cs="Arial"/>
        </w:rPr>
        <w:t xml:space="preserve"> bei Vertragsneuabschlüssen innerhalb</w:t>
      </w:r>
      <w:r w:rsidRPr="00B05CC0">
        <w:rPr>
          <w:rFonts w:cs="Arial"/>
        </w:rPr>
        <w:t xml:space="preserve"> der</w:t>
      </w:r>
      <w:r w:rsidR="00054F68" w:rsidRPr="00B05CC0">
        <w:rPr>
          <w:rFonts w:cs="Arial"/>
        </w:rPr>
        <w:t xml:space="preserve"> </w:t>
      </w:r>
      <w:r w:rsidR="00B00815" w:rsidRPr="00B05CC0">
        <w:rPr>
          <w:rFonts w:cs="Arial"/>
        </w:rPr>
        <w:t xml:space="preserve">letzten </w:t>
      </w:r>
      <w:r w:rsidR="008E3844">
        <w:rPr>
          <w:rFonts w:cs="Arial"/>
        </w:rPr>
        <w:t xml:space="preserve">elf </w:t>
      </w:r>
      <w:r w:rsidR="00B00815" w:rsidRPr="00B05CC0">
        <w:rPr>
          <w:rFonts w:cs="Arial"/>
        </w:rPr>
        <w:t xml:space="preserve">Monate </w:t>
      </w:r>
      <w:r w:rsidRPr="00B05CC0">
        <w:rPr>
          <w:rFonts w:cs="Arial"/>
        </w:rPr>
        <w:t>von</w:t>
      </w:r>
      <w:r w:rsidR="00484A9A" w:rsidRPr="00B05CC0">
        <w:rPr>
          <w:rFonts w:cs="Arial"/>
        </w:rPr>
        <w:t xml:space="preserve"> insgesamt</w:t>
      </w:r>
      <w:r w:rsidRPr="00B05CC0">
        <w:rPr>
          <w:rFonts w:cs="Arial"/>
        </w:rPr>
        <w:t xml:space="preserve"> </w:t>
      </w:r>
      <w:r w:rsidR="005C1394" w:rsidRPr="00B05CC0">
        <w:rPr>
          <w:rFonts w:cs="Arial"/>
        </w:rPr>
        <w:t>26</w:t>
      </w:r>
      <w:r w:rsidR="00EE43B6" w:rsidRPr="00B05CC0">
        <w:rPr>
          <w:rFonts w:cs="Arial"/>
        </w:rPr>
        <w:t xml:space="preserve"> </w:t>
      </w:r>
      <w:r w:rsidR="009D35E3" w:rsidRPr="00B05CC0">
        <w:rPr>
          <w:rFonts w:cs="Arial"/>
        </w:rPr>
        <w:t>Tarifen</w:t>
      </w:r>
      <w:r w:rsidR="002647F6" w:rsidRPr="00B05CC0">
        <w:rPr>
          <w:rFonts w:cs="Arial"/>
        </w:rPr>
        <w:t xml:space="preserve"> mit Allnet Flatrate</w:t>
      </w:r>
      <w:r w:rsidRPr="00B05CC0">
        <w:rPr>
          <w:rFonts w:cs="Arial"/>
        </w:rPr>
        <w:t xml:space="preserve"> </w:t>
      </w:r>
      <w:r w:rsidR="00EE43B6" w:rsidRPr="00B05CC0">
        <w:rPr>
          <w:rFonts w:cs="Arial"/>
        </w:rPr>
        <w:t xml:space="preserve">von zehn </w:t>
      </w:r>
      <w:r w:rsidR="00311557" w:rsidRPr="00B05CC0">
        <w:rPr>
          <w:rFonts w:cs="Arial"/>
        </w:rPr>
        <w:t>bekannten</w:t>
      </w:r>
      <w:r w:rsidRPr="00B05CC0">
        <w:rPr>
          <w:rFonts w:cs="Arial"/>
        </w:rPr>
        <w:t xml:space="preserve"> Drillisch-Marken.</w:t>
      </w:r>
      <w:r w:rsidR="00EE43B6" w:rsidRPr="00B05CC0">
        <w:rPr>
          <w:rFonts w:cs="Arial"/>
        </w:rPr>
        <w:t xml:space="preserve"> </w:t>
      </w:r>
      <w:r w:rsidR="00261573" w:rsidRPr="00B05CC0">
        <w:rPr>
          <w:rFonts w:cs="Arial"/>
        </w:rPr>
        <w:t xml:space="preserve">Bei </w:t>
      </w:r>
      <w:r w:rsidR="002D0778" w:rsidRPr="00B05CC0">
        <w:rPr>
          <w:rFonts w:cs="Arial"/>
        </w:rPr>
        <w:t>15</w:t>
      </w:r>
      <w:r w:rsidR="00484A9A" w:rsidRPr="00B05CC0">
        <w:rPr>
          <w:rFonts w:cs="Arial"/>
        </w:rPr>
        <w:t xml:space="preserve"> der Tarife blieben die Grundgebühren unverändert, bei </w:t>
      </w:r>
      <w:r w:rsidR="00D03562" w:rsidRPr="00B05CC0">
        <w:rPr>
          <w:rFonts w:cs="Arial"/>
        </w:rPr>
        <w:t>acht</w:t>
      </w:r>
      <w:r w:rsidR="00484A9A" w:rsidRPr="00B05CC0">
        <w:rPr>
          <w:rFonts w:cs="Arial"/>
        </w:rPr>
        <w:t xml:space="preserve"> Tarifen gab es </w:t>
      </w:r>
      <w:r w:rsidR="00DF4C8F" w:rsidRPr="00B05CC0">
        <w:rPr>
          <w:rFonts w:cs="Arial"/>
        </w:rPr>
        <w:t>Erhöhung</w:t>
      </w:r>
      <w:r w:rsidR="00D03562" w:rsidRPr="00B05CC0">
        <w:rPr>
          <w:rFonts w:cs="Arial"/>
        </w:rPr>
        <w:t>en von bis zu 38,5%</w:t>
      </w:r>
      <w:r w:rsidR="00484A9A" w:rsidRPr="00B05CC0">
        <w:rPr>
          <w:rFonts w:cs="Arial"/>
        </w:rPr>
        <w:t xml:space="preserve"> </w:t>
      </w:r>
      <w:r w:rsidR="00D03562" w:rsidRPr="00B05CC0">
        <w:rPr>
          <w:rFonts w:cs="Arial"/>
        </w:rPr>
        <w:t>der monatlichen Grundgebühr</w:t>
      </w:r>
      <w:r w:rsidR="00DF4C8F" w:rsidRPr="00B05CC0">
        <w:rPr>
          <w:rFonts w:cs="Arial"/>
        </w:rPr>
        <w:t xml:space="preserve">. Lediglich bei </w:t>
      </w:r>
      <w:r w:rsidR="00D03562" w:rsidRPr="00B05CC0">
        <w:rPr>
          <w:rFonts w:cs="Arial"/>
        </w:rPr>
        <w:t>drei</w:t>
      </w:r>
      <w:r w:rsidR="00EC6813" w:rsidRPr="00B05CC0">
        <w:rPr>
          <w:rFonts w:cs="Arial"/>
        </w:rPr>
        <w:t xml:space="preserve"> der betrachteten Tarife muss der Kunde heute weniger Grundgebühren zahlen, als noch vor zehn Monaten.</w:t>
      </w:r>
      <w:r w:rsidR="003A08B6">
        <w:rPr>
          <w:rFonts w:cs="Arial"/>
        </w:rPr>
        <w:br/>
      </w:r>
    </w:p>
    <w:p w:rsidR="005937AA" w:rsidRPr="001224DC" w:rsidRDefault="000645D6">
      <w:pPr>
        <w:rPr>
          <w:rFonts w:cs="Arial"/>
          <w:b/>
        </w:rPr>
      </w:pPr>
      <w:r w:rsidRPr="00B05CC0">
        <w:rPr>
          <w:rFonts w:cs="Arial"/>
          <w:b/>
        </w:rPr>
        <w:t>Deutlich</w:t>
      </w:r>
      <w:r w:rsidR="00EC6813" w:rsidRPr="00B05CC0">
        <w:rPr>
          <w:rFonts w:cs="Arial"/>
          <w:b/>
        </w:rPr>
        <w:t xml:space="preserve">: </w:t>
      </w:r>
      <w:r w:rsidR="000C67BA" w:rsidRPr="00B05CC0">
        <w:rPr>
          <w:rFonts w:cs="Arial"/>
          <w:b/>
        </w:rPr>
        <w:t>s</w:t>
      </w:r>
      <w:r w:rsidR="00EC6813" w:rsidRPr="00B05CC0">
        <w:rPr>
          <w:rFonts w:cs="Arial"/>
          <w:b/>
        </w:rPr>
        <w:t>imply</w:t>
      </w:r>
      <w:r w:rsidR="00D3594D">
        <w:rPr>
          <w:rFonts w:cs="Arial"/>
          <w:b/>
        </w:rPr>
        <w:t xml:space="preserve"> und </w:t>
      </w:r>
      <w:r w:rsidR="00D3594D" w:rsidRPr="003D19EA">
        <w:rPr>
          <w:rFonts w:cs="Arial"/>
          <w:b/>
        </w:rPr>
        <w:t>Premi</w:t>
      </w:r>
      <w:r w:rsidR="006849ED">
        <w:rPr>
          <w:rFonts w:cs="Arial"/>
          <w:b/>
        </w:rPr>
        <w:t>u</w:t>
      </w:r>
      <w:r w:rsidR="00D3594D" w:rsidRPr="003D19EA">
        <w:rPr>
          <w:rFonts w:cs="Arial"/>
          <w:b/>
        </w:rPr>
        <w:t>mSIM</w:t>
      </w:r>
      <w:r w:rsidR="00864CA8">
        <w:rPr>
          <w:rFonts w:cs="Arial"/>
          <w:b/>
        </w:rPr>
        <w:br/>
      </w:r>
      <w:r w:rsidR="001224DC">
        <w:rPr>
          <w:rFonts w:cs="Arial"/>
          <w:b/>
        </w:rPr>
        <w:br/>
      </w:r>
      <w:r w:rsidR="00EC6813" w:rsidRPr="00B05CC0">
        <w:rPr>
          <w:rFonts w:cs="Arial"/>
        </w:rPr>
        <w:t>Besonders deutlich</w:t>
      </w:r>
      <w:r w:rsidR="006530A3" w:rsidRPr="00B05CC0">
        <w:rPr>
          <w:rFonts w:cs="Arial"/>
        </w:rPr>
        <w:t xml:space="preserve"> fällt die Preissteigerung bei s</w:t>
      </w:r>
      <w:r w:rsidR="00EC6813" w:rsidRPr="00B05CC0">
        <w:rPr>
          <w:rFonts w:cs="Arial"/>
        </w:rPr>
        <w:t>imply au</w:t>
      </w:r>
      <w:r w:rsidR="008E41D7" w:rsidRPr="00B05CC0">
        <w:rPr>
          <w:rFonts w:cs="Arial"/>
        </w:rPr>
        <w:t>s:</w:t>
      </w:r>
      <w:r w:rsidR="00EC6813" w:rsidRPr="00B05CC0">
        <w:rPr>
          <w:rFonts w:cs="Arial"/>
        </w:rPr>
        <w:t xml:space="preserve"> War der Anbieter bis Anfang des Jahres no</w:t>
      </w:r>
      <w:r w:rsidR="00B04BE9" w:rsidRPr="00B05CC0">
        <w:rPr>
          <w:rFonts w:cs="Arial"/>
        </w:rPr>
        <w:t xml:space="preserve">ch ein Vorreiter im Preiskampf der Mobilfunkdiscounter, so ist bei seinem Tarif „LTE 500“ die höchste Preiserhöhung festzustellen. </w:t>
      </w:r>
    </w:p>
    <w:p w:rsidR="001A3F59" w:rsidRPr="00B05CC0" w:rsidRDefault="00B04BE9">
      <w:pPr>
        <w:rPr>
          <w:rFonts w:cs="Arial"/>
        </w:rPr>
      </w:pPr>
      <w:r w:rsidRPr="00B05CC0">
        <w:rPr>
          <w:rFonts w:cs="Arial"/>
        </w:rPr>
        <w:t>Kunden, die im Mai des Vorjahres einen Vertrag abgeschlossen haben, zahlen für di</w:t>
      </w:r>
      <w:r w:rsidR="008E41D7" w:rsidRPr="00B05CC0">
        <w:rPr>
          <w:rFonts w:cs="Arial"/>
        </w:rPr>
        <w:t>e monatlich kündbare Telefonie- und SMS-Flatrate</w:t>
      </w:r>
      <w:r w:rsidRPr="00B05CC0">
        <w:rPr>
          <w:rFonts w:cs="Arial"/>
        </w:rPr>
        <w:t xml:space="preserve"> in alle deutschen Netze </w:t>
      </w:r>
      <w:r w:rsidR="008E41D7" w:rsidRPr="00B05CC0">
        <w:rPr>
          <w:rFonts w:cs="Arial"/>
        </w:rPr>
        <w:t xml:space="preserve">sowie 500 MB </w:t>
      </w:r>
      <w:r w:rsidRPr="00B05CC0">
        <w:rPr>
          <w:rFonts w:cs="Arial"/>
        </w:rPr>
        <w:t>mobilem Internet-Datenvolumen bei einer maximalen Datengeschwind</w:t>
      </w:r>
      <w:r w:rsidR="00B602A7" w:rsidRPr="00B05CC0">
        <w:rPr>
          <w:rFonts w:cs="Arial"/>
        </w:rPr>
        <w:t>i</w:t>
      </w:r>
      <w:r w:rsidRPr="00B05CC0">
        <w:rPr>
          <w:rFonts w:cs="Arial"/>
        </w:rPr>
        <w:t xml:space="preserve">gkeit von 50 MBit/s 6,49€ </w:t>
      </w:r>
      <w:r w:rsidR="00A044F1" w:rsidRPr="00B05CC0">
        <w:rPr>
          <w:rFonts w:cs="Arial"/>
        </w:rPr>
        <w:t xml:space="preserve">monatlich. Schließt ein Kunde diesen </w:t>
      </w:r>
      <w:r w:rsidRPr="00B05CC0">
        <w:rPr>
          <w:rFonts w:cs="Arial"/>
        </w:rPr>
        <w:t xml:space="preserve">Tarif </w:t>
      </w:r>
      <w:r w:rsidR="00A044F1" w:rsidRPr="00B05CC0">
        <w:rPr>
          <w:rFonts w:cs="Arial"/>
        </w:rPr>
        <w:t>heute ab</w:t>
      </w:r>
      <w:r w:rsidRPr="00B05CC0">
        <w:rPr>
          <w:rFonts w:cs="Arial"/>
        </w:rPr>
        <w:t>, zahlt</w:t>
      </w:r>
      <w:r w:rsidR="00A044F1" w:rsidRPr="00B05CC0">
        <w:rPr>
          <w:rFonts w:cs="Arial"/>
        </w:rPr>
        <w:t xml:space="preserve"> er</w:t>
      </w:r>
      <w:r w:rsidRPr="00B05CC0">
        <w:rPr>
          <w:rFonts w:cs="Arial"/>
        </w:rPr>
        <w:t xml:space="preserve"> hingegen 8,99 € für die </w:t>
      </w:r>
      <w:r w:rsidR="000645D6" w:rsidRPr="00B05CC0">
        <w:rPr>
          <w:rFonts w:cs="Arial"/>
        </w:rPr>
        <w:t>gleichen</w:t>
      </w:r>
      <w:r w:rsidRPr="00B05CC0">
        <w:rPr>
          <w:rFonts w:cs="Arial"/>
        </w:rPr>
        <w:t xml:space="preserve"> Leistungen und muss sich </w:t>
      </w:r>
      <w:r w:rsidR="00E31BAB" w:rsidRPr="00B05CC0">
        <w:rPr>
          <w:rFonts w:cs="Arial"/>
        </w:rPr>
        <w:t>mit maximal 21,6 Mbit/s begnügen. Das entsprich</w:t>
      </w:r>
      <w:r w:rsidR="00A108F1" w:rsidRPr="00B05CC0">
        <w:rPr>
          <w:rFonts w:cs="Arial"/>
        </w:rPr>
        <w:t>t einer Preissteigerung</w:t>
      </w:r>
      <w:r w:rsidR="00DC0A1A" w:rsidRPr="00B05CC0">
        <w:rPr>
          <w:rFonts w:cs="Arial"/>
        </w:rPr>
        <w:t>srat</w:t>
      </w:r>
      <w:r w:rsidR="00A108F1" w:rsidRPr="00B05CC0">
        <w:rPr>
          <w:rFonts w:cs="Arial"/>
        </w:rPr>
        <w:t xml:space="preserve"> von 38,5</w:t>
      </w:r>
      <w:r w:rsidR="00A044F1" w:rsidRPr="00B05CC0">
        <w:rPr>
          <w:rFonts w:cs="Arial"/>
        </w:rPr>
        <w:t xml:space="preserve">% bei gleichzeitiger Reduzierung der maximalen </w:t>
      </w:r>
      <w:r w:rsidR="006E17A0" w:rsidRPr="00B05CC0">
        <w:rPr>
          <w:rFonts w:cs="Arial"/>
        </w:rPr>
        <w:t>Geschwindigkeit des mobilen Internets.</w:t>
      </w:r>
    </w:p>
    <w:p w:rsidR="008C6096" w:rsidRDefault="00DB69E4" w:rsidP="00AD4D14">
      <w:pPr>
        <w:rPr>
          <w:rFonts w:cs="Arial"/>
        </w:rPr>
      </w:pPr>
      <w:r w:rsidRPr="00B05CC0">
        <w:rPr>
          <w:rFonts w:cs="Arial"/>
        </w:rPr>
        <w:lastRenderedPageBreak/>
        <w:t>Die</w:t>
      </w:r>
      <w:r w:rsidR="00AA785E" w:rsidRPr="00B05CC0">
        <w:rPr>
          <w:rFonts w:cs="Arial"/>
        </w:rPr>
        <w:t xml:space="preserve"> Tarife</w:t>
      </w:r>
      <w:r w:rsidR="006530A3" w:rsidRPr="00B05CC0">
        <w:rPr>
          <w:rFonts w:cs="Arial"/>
        </w:rPr>
        <w:t xml:space="preserve"> „LTE 1500“ und „LTE 3000“ von s</w:t>
      </w:r>
      <w:r w:rsidR="00AA785E" w:rsidRPr="00B05CC0">
        <w:rPr>
          <w:rFonts w:cs="Arial"/>
        </w:rPr>
        <w:t xml:space="preserve">imply sind für Neukunden heute </w:t>
      </w:r>
      <w:r w:rsidR="008E41D7" w:rsidRPr="00B05CC0">
        <w:rPr>
          <w:rFonts w:cs="Arial"/>
        </w:rPr>
        <w:t>20%</w:t>
      </w:r>
      <w:r w:rsidR="00AA785E" w:rsidRPr="00B05CC0">
        <w:rPr>
          <w:rFonts w:cs="Arial"/>
        </w:rPr>
        <w:t xml:space="preserve"> teurer als noch vor zehn Monaten, dafür werden dem Kunden jetzt</w:t>
      </w:r>
      <w:r w:rsidRPr="00B05CC0">
        <w:rPr>
          <w:rFonts w:cs="Arial"/>
        </w:rPr>
        <w:t xml:space="preserve"> 0,5 GB und 1 GB</w:t>
      </w:r>
      <w:r w:rsidR="00AA785E" w:rsidRPr="00B05CC0">
        <w:rPr>
          <w:rFonts w:cs="Arial"/>
        </w:rPr>
        <w:t xml:space="preserve"> mehr </w:t>
      </w:r>
      <w:r w:rsidRPr="00B05CC0">
        <w:rPr>
          <w:rFonts w:cs="Arial"/>
        </w:rPr>
        <w:t>Datenvolumen bereitgestellt.</w:t>
      </w:r>
    </w:p>
    <w:tbl>
      <w:tblPr>
        <w:tblW w:w="5000" w:type="pct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342"/>
        <w:gridCol w:w="2340"/>
        <w:gridCol w:w="2338"/>
        <w:gridCol w:w="2340"/>
      </w:tblGrid>
      <w:tr w:rsidR="00AD4D14" w:rsidRPr="00AD4D14" w:rsidTr="001C34D1">
        <w:trPr>
          <w:trHeight w:val="317"/>
        </w:trPr>
        <w:tc>
          <w:tcPr>
            <w:tcW w:w="5000" w:type="pct"/>
            <w:gridSpan w:val="4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CB3D6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D4D14" w:rsidRPr="00ED62AD" w:rsidRDefault="00AD4D14" w:rsidP="00AD4D14">
            <w:pPr>
              <w:rPr>
                <w:rFonts w:ascii="Trebuchet MS" w:hAnsi="Trebuchet MS"/>
                <w:b/>
                <w:sz w:val="22"/>
                <w:szCs w:val="32"/>
              </w:rPr>
            </w:pPr>
            <w:r w:rsidRPr="00ED62AD">
              <w:rPr>
                <w:rFonts w:ascii="Trebuchet MS" w:hAnsi="Trebuchet MS"/>
                <w:b/>
                <w:color w:val="FFFFFF" w:themeColor="background1"/>
                <w:sz w:val="22"/>
                <w:szCs w:val="32"/>
              </w:rPr>
              <w:t>Grundgebühr simply Tarife</w:t>
            </w:r>
          </w:p>
        </w:tc>
      </w:tr>
      <w:tr w:rsidR="001E4D43" w:rsidRPr="00AD4D14" w:rsidTr="00ED62AD">
        <w:trPr>
          <w:trHeight w:val="186"/>
        </w:trPr>
        <w:tc>
          <w:tcPr>
            <w:tcW w:w="1251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D9D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D4D14" w:rsidRPr="00ED62AD" w:rsidRDefault="00AD4D14" w:rsidP="00AD4D14">
            <w:pPr>
              <w:jc w:val="center"/>
              <w:rPr>
                <w:rFonts w:ascii="Trebuchet MS" w:hAnsi="Trebuchet MS"/>
                <w:sz w:val="22"/>
                <w:szCs w:val="32"/>
              </w:rPr>
            </w:pPr>
          </w:p>
        </w:tc>
        <w:tc>
          <w:tcPr>
            <w:tcW w:w="1250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D9D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D4D14" w:rsidRPr="00ED62AD" w:rsidRDefault="00AD4D14" w:rsidP="00AD4D14">
            <w:pPr>
              <w:jc w:val="center"/>
              <w:rPr>
                <w:rFonts w:ascii="Trebuchet MS" w:hAnsi="Trebuchet MS"/>
                <w:sz w:val="22"/>
                <w:szCs w:val="32"/>
              </w:rPr>
            </w:pPr>
            <w:r w:rsidRPr="00ED62AD">
              <w:rPr>
                <w:rFonts w:ascii="Trebuchet MS" w:hAnsi="Trebuchet MS"/>
                <w:sz w:val="22"/>
                <w:szCs w:val="32"/>
              </w:rPr>
              <w:t>LTE 500</w:t>
            </w:r>
          </w:p>
        </w:tc>
        <w:tc>
          <w:tcPr>
            <w:tcW w:w="1249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D9D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D4D14" w:rsidRPr="00ED62AD" w:rsidRDefault="00AD4D14" w:rsidP="00AD4D14">
            <w:pPr>
              <w:jc w:val="center"/>
              <w:rPr>
                <w:rFonts w:ascii="Trebuchet MS" w:hAnsi="Trebuchet MS"/>
                <w:sz w:val="22"/>
                <w:szCs w:val="32"/>
              </w:rPr>
            </w:pPr>
            <w:r w:rsidRPr="00ED62AD">
              <w:rPr>
                <w:rFonts w:ascii="Trebuchet MS" w:hAnsi="Trebuchet MS"/>
                <w:sz w:val="22"/>
                <w:szCs w:val="32"/>
              </w:rPr>
              <w:t>LTE 1500</w:t>
            </w:r>
          </w:p>
        </w:tc>
        <w:tc>
          <w:tcPr>
            <w:tcW w:w="1251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D9D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D4D14" w:rsidRPr="00ED62AD" w:rsidRDefault="00AD4D14" w:rsidP="00AD4D14">
            <w:pPr>
              <w:jc w:val="center"/>
              <w:rPr>
                <w:rFonts w:ascii="Trebuchet MS" w:hAnsi="Trebuchet MS"/>
                <w:sz w:val="22"/>
                <w:szCs w:val="32"/>
              </w:rPr>
            </w:pPr>
            <w:r w:rsidRPr="00ED62AD">
              <w:rPr>
                <w:rFonts w:ascii="Trebuchet MS" w:hAnsi="Trebuchet MS"/>
                <w:sz w:val="22"/>
                <w:szCs w:val="32"/>
              </w:rPr>
              <w:t>LTE 3000</w:t>
            </w:r>
          </w:p>
        </w:tc>
      </w:tr>
      <w:tr w:rsidR="001E4D43" w:rsidRPr="00AD4D14" w:rsidTr="00405115">
        <w:trPr>
          <w:trHeight w:val="422"/>
        </w:trPr>
        <w:tc>
          <w:tcPr>
            <w:tcW w:w="125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9ED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D4D14" w:rsidRPr="00ED62AD" w:rsidRDefault="00AD4D14" w:rsidP="00AD4D14">
            <w:pPr>
              <w:jc w:val="center"/>
              <w:rPr>
                <w:rFonts w:ascii="Trebuchet MS" w:hAnsi="Trebuchet MS"/>
                <w:sz w:val="22"/>
                <w:szCs w:val="32"/>
              </w:rPr>
            </w:pPr>
            <w:r w:rsidRPr="00ED62AD">
              <w:rPr>
                <w:rFonts w:ascii="Trebuchet MS" w:hAnsi="Trebuchet MS"/>
                <w:sz w:val="22"/>
                <w:szCs w:val="32"/>
              </w:rPr>
              <w:t>Mai 2017</w:t>
            </w:r>
          </w:p>
        </w:tc>
        <w:tc>
          <w:tcPr>
            <w:tcW w:w="125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9ED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D4D14" w:rsidRPr="00ED62AD" w:rsidRDefault="00AD4D14" w:rsidP="00AD4D14">
            <w:pPr>
              <w:jc w:val="center"/>
              <w:rPr>
                <w:rFonts w:ascii="Trebuchet MS" w:hAnsi="Trebuchet MS"/>
                <w:sz w:val="22"/>
                <w:szCs w:val="32"/>
              </w:rPr>
            </w:pPr>
            <w:r w:rsidRPr="00ED62AD">
              <w:rPr>
                <w:rFonts w:ascii="Trebuchet MS" w:hAnsi="Trebuchet MS"/>
                <w:sz w:val="22"/>
                <w:szCs w:val="32"/>
              </w:rPr>
              <w:t>6,49 €</w:t>
            </w:r>
          </w:p>
        </w:tc>
        <w:tc>
          <w:tcPr>
            <w:tcW w:w="1249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9ED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D4D14" w:rsidRPr="00ED62AD" w:rsidRDefault="00AD4D14" w:rsidP="00AD4D14">
            <w:pPr>
              <w:jc w:val="center"/>
              <w:rPr>
                <w:rFonts w:ascii="Trebuchet MS" w:hAnsi="Trebuchet MS"/>
                <w:sz w:val="22"/>
                <w:szCs w:val="32"/>
              </w:rPr>
            </w:pPr>
            <w:r w:rsidRPr="00ED62AD">
              <w:rPr>
                <w:rFonts w:ascii="Trebuchet MS" w:hAnsi="Trebuchet MS"/>
                <w:sz w:val="22"/>
                <w:szCs w:val="32"/>
              </w:rPr>
              <w:t>9,99 €</w:t>
            </w:r>
          </w:p>
        </w:tc>
        <w:tc>
          <w:tcPr>
            <w:tcW w:w="125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9ED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D4D14" w:rsidRPr="00ED62AD" w:rsidRDefault="00AD4D14" w:rsidP="00AD4D14">
            <w:pPr>
              <w:jc w:val="center"/>
              <w:rPr>
                <w:rFonts w:ascii="Trebuchet MS" w:hAnsi="Trebuchet MS"/>
                <w:sz w:val="22"/>
                <w:szCs w:val="32"/>
              </w:rPr>
            </w:pPr>
            <w:r w:rsidRPr="00ED62AD">
              <w:rPr>
                <w:rFonts w:ascii="Trebuchet MS" w:hAnsi="Trebuchet MS"/>
                <w:sz w:val="22"/>
                <w:szCs w:val="32"/>
              </w:rPr>
              <w:t>12,49 €</w:t>
            </w:r>
          </w:p>
        </w:tc>
      </w:tr>
      <w:tr w:rsidR="001E4D43" w:rsidRPr="00AD4D14" w:rsidTr="001E4D43">
        <w:trPr>
          <w:trHeight w:val="290"/>
        </w:trPr>
        <w:tc>
          <w:tcPr>
            <w:tcW w:w="125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D9D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D4D14" w:rsidRPr="00ED62AD" w:rsidRDefault="00AD4D14" w:rsidP="00AD4D14">
            <w:pPr>
              <w:jc w:val="center"/>
              <w:rPr>
                <w:rFonts w:ascii="Trebuchet MS" w:hAnsi="Trebuchet MS"/>
                <w:sz w:val="22"/>
                <w:szCs w:val="32"/>
              </w:rPr>
            </w:pPr>
            <w:r w:rsidRPr="00ED62AD">
              <w:rPr>
                <w:rFonts w:ascii="Trebuchet MS" w:hAnsi="Trebuchet MS"/>
                <w:sz w:val="22"/>
                <w:szCs w:val="32"/>
              </w:rPr>
              <w:t>April 2018</w:t>
            </w:r>
          </w:p>
        </w:tc>
        <w:tc>
          <w:tcPr>
            <w:tcW w:w="125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D9D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D4D14" w:rsidRPr="00ED62AD" w:rsidRDefault="00AD4D14" w:rsidP="00AD4D14">
            <w:pPr>
              <w:jc w:val="center"/>
              <w:rPr>
                <w:rFonts w:ascii="Trebuchet MS" w:hAnsi="Trebuchet MS"/>
                <w:sz w:val="22"/>
                <w:szCs w:val="32"/>
              </w:rPr>
            </w:pPr>
            <w:r w:rsidRPr="00ED62AD">
              <w:rPr>
                <w:rFonts w:ascii="Trebuchet MS" w:hAnsi="Trebuchet MS"/>
                <w:sz w:val="22"/>
                <w:szCs w:val="32"/>
              </w:rPr>
              <w:t>8,99 €</w:t>
            </w:r>
          </w:p>
        </w:tc>
        <w:tc>
          <w:tcPr>
            <w:tcW w:w="1249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D9D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D4D14" w:rsidRPr="00ED62AD" w:rsidRDefault="00AD4D14" w:rsidP="00AD4D14">
            <w:pPr>
              <w:jc w:val="center"/>
              <w:rPr>
                <w:rFonts w:ascii="Trebuchet MS" w:hAnsi="Trebuchet MS"/>
                <w:sz w:val="22"/>
                <w:szCs w:val="32"/>
              </w:rPr>
            </w:pPr>
            <w:r w:rsidRPr="00ED62AD">
              <w:rPr>
                <w:rFonts w:ascii="Trebuchet MS" w:hAnsi="Trebuchet MS"/>
                <w:sz w:val="22"/>
                <w:szCs w:val="32"/>
              </w:rPr>
              <w:t>11,99 €</w:t>
            </w:r>
          </w:p>
        </w:tc>
        <w:tc>
          <w:tcPr>
            <w:tcW w:w="125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D9D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D4D14" w:rsidRPr="00ED62AD" w:rsidRDefault="00AD4D14" w:rsidP="00AD4D14">
            <w:pPr>
              <w:jc w:val="center"/>
              <w:rPr>
                <w:rFonts w:ascii="Trebuchet MS" w:hAnsi="Trebuchet MS"/>
                <w:sz w:val="22"/>
                <w:szCs w:val="32"/>
              </w:rPr>
            </w:pPr>
            <w:r w:rsidRPr="00ED62AD">
              <w:rPr>
                <w:rFonts w:ascii="Trebuchet MS" w:hAnsi="Trebuchet MS"/>
                <w:sz w:val="22"/>
                <w:szCs w:val="32"/>
              </w:rPr>
              <w:t>14,99 €</w:t>
            </w:r>
          </w:p>
        </w:tc>
      </w:tr>
      <w:tr w:rsidR="001E4D43" w:rsidRPr="00AD4D14" w:rsidTr="00ED62AD">
        <w:trPr>
          <w:trHeight w:val="18"/>
        </w:trPr>
        <w:tc>
          <w:tcPr>
            <w:tcW w:w="125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9ED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D4D14" w:rsidRPr="00B77414" w:rsidRDefault="00AD4D14" w:rsidP="00AD4D14">
            <w:pPr>
              <w:jc w:val="center"/>
              <w:rPr>
                <w:rFonts w:ascii="Trebuchet MS" w:hAnsi="Trebuchet MS"/>
                <w:b/>
                <w:sz w:val="22"/>
                <w:szCs w:val="32"/>
              </w:rPr>
            </w:pPr>
            <w:r w:rsidRPr="00B77414">
              <w:rPr>
                <w:rFonts w:ascii="Trebuchet MS" w:hAnsi="Trebuchet MS"/>
                <w:b/>
                <w:sz w:val="22"/>
                <w:szCs w:val="32"/>
              </w:rPr>
              <w:t>Änderung</w:t>
            </w:r>
          </w:p>
        </w:tc>
        <w:tc>
          <w:tcPr>
            <w:tcW w:w="125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9ED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D4D14" w:rsidRPr="00B77414" w:rsidRDefault="00AD4D14" w:rsidP="00AD4D14">
            <w:pPr>
              <w:jc w:val="center"/>
              <w:rPr>
                <w:rFonts w:ascii="Trebuchet MS" w:hAnsi="Trebuchet MS"/>
                <w:b/>
                <w:sz w:val="22"/>
                <w:szCs w:val="32"/>
              </w:rPr>
            </w:pPr>
            <w:r w:rsidRPr="00B77414">
              <w:rPr>
                <w:rFonts w:ascii="Trebuchet MS" w:hAnsi="Trebuchet MS"/>
                <w:b/>
                <w:sz w:val="22"/>
                <w:szCs w:val="32"/>
              </w:rPr>
              <w:t>+ 38,5%</w:t>
            </w:r>
          </w:p>
        </w:tc>
        <w:tc>
          <w:tcPr>
            <w:tcW w:w="1249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9ED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D4D14" w:rsidRPr="00B77414" w:rsidRDefault="00AD4D14" w:rsidP="00AD4D14">
            <w:pPr>
              <w:jc w:val="center"/>
              <w:rPr>
                <w:rFonts w:ascii="Trebuchet MS" w:hAnsi="Trebuchet MS"/>
                <w:b/>
                <w:sz w:val="22"/>
                <w:szCs w:val="32"/>
              </w:rPr>
            </w:pPr>
            <w:r w:rsidRPr="00B77414">
              <w:rPr>
                <w:rFonts w:ascii="Trebuchet MS" w:hAnsi="Trebuchet MS"/>
                <w:b/>
                <w:sz w:val="22"/>
                <w:szCs w:val="32"/>
              </w:rPr>
              <w:t>+ 20%</w:t>
            </w:r>
          </w:p>
        </w:tc>
        <w:tc>
          <w:tcPr>
            <w:tcW w:w="1251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9ED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D4D14" w:rsidRPr="00B77414" w:rsidRDefault="00AD4D14" w:rsidP="00AD4D14">
            <w:pPr>
              <w:jc w:val="center"/>
              <w:rPr>
                <w:rFonts w:ascii="Trebuchet MS" w:hAnsi="Trebuchet MS"/>
                <w:b/>
                <w:sz w:val="22"/>
                <w:szCs w:val="32"/>
              </w:rPr>
            </w:pPr>
            <w:r w:rsidRPr="00B77414">
              <w:rPr>
                <w:rFonts w:ascii="Trebuchet MS" w:hAnsi="Trebuchet MS"/>
                <w:b/>
                <w:sz w:val="22"/>
                <w:szCs w:val="32"/>
              </w:rPr>
              <w:t>+ 20%</w:t>
            </w:r>
          </w:p>
        </w:tc>
      </w:tr>
    </w:tbl>
    <w:p w:rsidR="009778A8" w:rsidRDefault="009778A8" w:rsidP="007C358A"/>
    <w:p w:rsidR="00AD4D14" w:rsidRDefault="009778A8" w:rsidP="00D53D6C">
      <w:pPr>
        <w:jc w:val="center"/>
      </w:pPr>
      <w:r>
        <w:rPr>
          <w:rFonts w:cs="Arial"/>
          <w:noProof/>
        </w:rPr>
        <w:drawing>
          <wp:inline distT="0" distB="0" distL="0" distR="0" wp14:anchorId="5000A470" wp14:editId="43B13328">
            <wp:extent cx="5425910" cy="2584928"/>
            <wp:effectExtent l="0" t="0" r="3810" b="635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imply_Preiserhoehung_2018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5910" cy="25849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4D43" w:rsidRDefault="00D53D6C" w:rsidP="007C358A">
      <w:pPr>
        <w:jc w:val="center"/>
        <w:rPr>
          <w:rFonts w:cs="Arial"/>
        </w:rPr>
      </w:pPr>
      <w:r w:rsidRPr="000353D9">
        <w:rPr>
          <w:sz w:val="22"/>
        </w:rPr>
        <w:t>Grundgebühr simply, Mai 2017 bis April 2018</w:t>
      </w:r>
      <w:r w:rsidRPr="000353D9">
        <w:rPr>
          <w:rFonts w:cs="Arial"/>
          <w:sz w:val="22"/>
        </w:rPr>
        <w:t xml:space="preserve"> </w:t>
      </w:r>
      <w:hyperlink w:anchor="quellen" w:history="1">
        <w:r w:rsidRPr="000353D9">
          <w:rPr>
            <w:rStyle w:val="Hyperlink"/>
            <w:rFonts w:cs="Arial"/>
            <w:sz w:val="22"/>
          </w:rPr>
          <w:t>[1]</w:t>
        </w:r>
      </w:hyperlink>
      <w:r w:rsidR="007C358A">
        <w:rPr>
          <w:rFonts w:cs="Arial"/>
        </w:rPr>
        <w:br/>
      </w:r>
    </w:p>
    <w:p w:rsidR="008C6096" w:rsidRDefault="00DB69E4" w:rsidP="008C6096">
      <w:pPr>
        <w:rPr>
          <w:rFonts w:cs="Arial"/>
        </w:rPr>
      </w:pPr>
      <w:r w:rsidRPr="00B05CC0">
        <w:rPr>
          <w:rFonts w:cs="Arial"/>
        </w:rPr>
        <w:t>Auch PremiumSIM-</w:t>
      </w:r>
      <w:r w:rsidR="00E126CC" w:rsidRPr="00B05CC0">
        <w:rPr>
          <w:rFonts w:cs="Arial"/>
        </w:rPr>
        <w:t xml:space="preserve">Kunden, die nach dem 5.4.2018 </w:t>
      </w:r>
      <w:r w:rsidR="00FE5CAE" w:rsidRPr="00B05CC0">
        <w:rPr>
          <w:rFonts w:cs="Arial"/>
        </w:rPr>
        <w:t>die</w:t>
      </w:r>
      <w:r w:rsidR="008B4C9D" w:rsidRPr="00B05CC0">
        <w:rPr>
          <w:rFonts w:cs="Arial"/>
        </w:rPr>
        <w:t xml:space="preserve"> </w:t>
      </w:r>
      <w:r w:rsidR="002C5D5D" w:rsidRPr="00B05CC0">
        <w:rPr>
          <w:rFonts w:cs="Arial"/>
        </w:rPr>
        <w:t>Tarif</w:t>
      </w:r>
      <w:r w:rsidR="00FE5CAE" w:rsidRPr="00B05CC0">
        <w:rPr>
          <w:rFonts w:cs="Arial"/>
        </w:rPr>
        <w:t>e</w:t>
      </w:r>
      <w:r w:rsidR="002C5D5D" w:rsidRPr="00B05CC0">
        <w:rPr>
          <w:rFonts w:cs="Arial"/>
        </w:rPr>
        <w:t xml:space="preserve"> </w:t>
      </w:r>
      <w:r w:rsidR="00A044F1" w:rsidRPr="00B05CC0">
        <w:rPr>
          <w:rFonts w:cs="Arial"/>
        </w:rPr>
        <w:t xml:space="preserve">„LTE 2000“ </w:t>
      </w:r>
      <w:r w:rsidR="00FE5CAE" w:rsidRPr="00B05CC0">
        <w:rPr>
          <w:rFonts w:cs="Arial"/>
        </w:rPr>
        <w:t xml:space="preserve">und „LTE 3000“ </w:t>
      </w:r>
      <w:r w:rsidR="00E126CC" w:rsidRPr="00B05CC0">
        <w:rPr>
          <w:rFonts w:cs="Arial"/>
        </w:rPr>
        <w:t xml:space="preserve">abgeschlossen haben, müssen </w:t>
      </w:r>
      <w:r w:rsidR="00C10D45" w:rsidRPr="00B05CC0">
        <w:rPr>
          <w:rFonts w:cs="Arial"/>
        </w:rPr>
        <w:t>merkbar</w:t>
      </w:r>
      <w:r w:rsidR="00E126CC" w:rsidRPr="00B05CC0">
        <w:rPr>
          <w:rFonts w:cs="Arial"/>
        </w:rPr>
        <w:t xml:space="preserve"> tiefer in die Tasche greifen, als wenn sie </w:t>
      </w:r>
      <w:r w:rsidR="00C31F83" w:rsidRPr="00B05CC0">
        <w:rPr>
          <w:rFonts w:cs="Arial"/>
        </w:rPr>
        <w:t>davor</w:t>
      </w:r>
      <w:r w:rsidR="00E126CC" w:rsidRPr="00B05CC0">
        <w:rPr>
          <w:rFonts w:cs="Arial"/>
        </w:rPr>
        <w:t xml:space="preserve"> abgeschlossen hätten.</w:t>
      </w:r>
      <w:r w:rsidR="000645D6" w:rsidRPr="00B05CC0">
        <w:rPr>
          <w:rFonts w:cs="Arial"/>
        </w:rPr>
        <w:t xml:space="preserve"> </w:t>
      </w:r>
      <w:r w:rsidR="00FE5CAE" w:rsidRPr="00B05CC0">
        <w:rPr>
          <w:rFonts w:cs="Arial"/>
        </w:rPr>
        <w:t>Die Grundgebühr</w:t>
      </w:r>
      <w:r w:rsidR="0022509E" w:rsidRPr="00B05CC0">
        <w:rPr>
          <w:rFonts w:cs="Arial"/>
        </w:rPr>
        <w:t>en</w:t>
      </w:r>
      <w:r w:rsidR="00FE5CAE" w:rsidRPr="00B05CC0">
        <w:rPr>
          <w:rFonts w:cs="Arial"/>
        </w:rPr>
        <w:t xml:space="preserve"> der</w:t>
      </w:r>
      <w:r w:rsidR="00C10D45" w:rsidRPr="00B05CC0">
        <w:rPr>
          <w:rFonts w:cs="Arial"/>
        </w:rPr>
        <w:t xml:space="preserve"> </w:t>
      </w:r>
      <w:r w:rsidR="00FE5CAE" w:rsidRPr="00B05CC0">
        <w:rPr>
          <w:rFonts w:cs="Arial"/>
        </w:rPr>
        <w:t>Tarife</w:t>
      </w:r>
      <w:r w:rsidR="00C10D45" w:rsidRPr="00B05CC0">
        <w:rPr>
          <w:rFonts w:cs="Arial"/>
        </w:rPr>
        <w:t xml:space="preserve"> </w:t>
      </w:r>
      <w:r w:rsidR="00FE5CAE" w:rsidRPr="00B05CC0">
        <w:rPr>
          <w:rFonts w:cs="Arial"/>
        </w:rPr>
        <w:t xml:space="preserve">bei </w:t>
      </w:r>
      <w:r w:rsidR="0022509E" w:rsidRPr="00B05CC0">
        <w:rPr>
          <w:rFonts w:cs="Arial"/>
        </w:rPr>
        <w:t xml:space="preserve">weitestgehend </w:t>
      </w:r>
      <w:r w:rsidR="00FE5CAE" w:rsidRPr="00B05CC0">
        <w:rPr>
          <w:rFonts w:cs="Arial"/>
        </w:rPr>
        <w:t xml:space="preserve">gleichen </w:t>
      </w:r>
      <w:r w:rsidR="00B95101" w:rsidRPr="00B05CC0">
        <w:rPr>
          <w:rFonts w:cs="Arial"/>
        </w:rPr>
        <w:t>Hauptmerkmalen</w:t>
      </w:r>
      <w:r w:rsidR="00C10D45" w:rsidRPr="00B05CC0">
        <w:rPr>
          <w:rFonts w:cs="Arial"/>
        </w:rPr>
        <w:t xml:space="preserve"> </w:t>
      </w:r>
      <w:r w:rsidR="0022509E" w:rsidRPr="00B05CC0">
        <w:rPr>
          <w:rFonts w:cs="Arial"/>
        </w:rPr>
        <w:t>sind</w:t>
      </w:r>
      <w:r w:rsidR="00C10D45" w:rsidRPr="00B05CC0">
        <w:rPr>
          <w:rFonts w:cs="Arial"/>
        </w:rPr>
        <w:t xml:space="preserve"> </w:t>
      </w:r>
      <w:r w:rsidR="0022509E" w:rsidRPr="00B05CC0">
        <w:rPr>
          <w:rFonts w:cs="Arial"/>
        </w:rPr>
        <w:t>um 20%</w:t>
      </w:r>
      <w:r w:rsidR="00C10D45" w:rsidRPr="00B05CC0">
        <w:rPr>
          <w:rFonts w:cs="Arial"/>
        </w:rPr>
        <w:t xml:space="preserve"> </w:t>
      </w:r>
      <w:r w:rsidR="00FE5CAE" w:rsidRPr="00B05CC0">
        <w:rPr>
          <w:rFonts w:cs="Arial"/>
        </w:rPr>
        <w:t>und</w:t>
      </w:r>
      <w:r w:rsidR="0022509E" w:rsidRPr="00B05CC0">
        <w:rPr>
          <w:rFonts w:cs="Arial"/>
        </w:rPr>
        <w:t xml:space="preserve"> 15,4%</w:t>
      </w:r>
      <w:r w:rsidR="00FE5CAE" w:rsidRPr="00B05CC0">
        <w:rPr>
          <w:rFonts w:cs="Arial"/>
        </w:rPr>
        <w:t xml:space="preserve"> </w:t>
      </w:r>
      <w:r w:rsidR="00C10D45" w:rsidRPr="00B05CC0">
        <w:rPr>
          <w:rFonts w:cs="Arial"/>
        </w:rPr>
        <w:t xml:space="preserve">gestiegen. </w:t>
      </w:r>
      <w:r w:rsidR="0022509E" w:rsidRPr="00B05CC0">
        <w:rPr>
          <w:rFonts w:cs="Arial"/>
        </w:rPr>
        <w:t xml:space="preserve">Die </w:t>
      </w:r>
      <w:r w:rsidR="00C10D45" w:rsidRPr="00B05CC0">
        <w:rPr>
          <w:rFonts w:cs="Arial"/>
        </w:rPr>
        <w:t>maximale Datengeschwindigkeit</w:t>
      </w:r>
      <w:r w:rsidR="0022509E" w:rsidRPr="00B05CC0">
        <w:rPr>
          <w:rFonts w:cs="Arial"/>
        </w:rPr>
        <w:t xml:space="preserve"> des „LTE 2000“ ist ebenfalls</w:t>
      </w:r>
      <w:r w:rsidR="00C10D45" w:rsidRPr="00B05CC0">
        <w:rPr>
          <w:rFonts w:cs="Arial"/>
        </w:rPr>
        <w:t xml:space="preserve"> </w:t>
      </w:r>
      <w:r w:rsidR="00F3435D" w:rsidRPr="00B05CC0">
        <w:rPr>
          <w:rFonts w:cs="Arial"/>
        </w:rPr>
        <w:t>von 50 Mbit/s auf 21,6 Mbit/s reduziert worden.</w:t>
      </w:r>
    </w:p>
    <w:p w:rsidR="00437078" w:rsidRPr="001224DC" w:rsidRDefault="003A08B6">
      <w:pPr>
        <w:rPr>
          <w:rFonts w:cs="Arial"/>
          <w:b/>
        </w:rPr>
      </w:pPr>
      <w:r>
        <w:rPr>
          <w:rFonts w:cs="Arial"/>
          <w:b/>
        </w:rPr>
        <w:br/>
      </w:r>
      <w:r w:rsidR="00D3594D">
        <w:rPr>
          <w:rFonts w:cs="Arial"/>
          <w:b/>
        </w:rPr>
        <w:t>Preiserhöhung bei geringeren Leistungen</w:t>
      </w:r>
      <w:r>
        <w:rPr>
          <w:rFonts w:cs="Arial"/>
          <w:b/>
        </w:rPr>
        <w:br/>
      </w:r>
      <w:r w:rsidR="001224DC">
        <w:rPr>
          <w:rFonts w:cs="Arial"/>
          <w:b/>
        </w:rPr>
        <w:br/>
      </w:r>
      <w:r w:rsidR="00ED5A98">
        <w:rPr>
          <w:rFonts w:cs="Arial"/>
        </w:rPr>
        <w:t xml:space="preserve">Doch nicht nur bei der maximal möglichen Datengeschwindigkeit werden Leistungen gekürzt: </w:t>
      </w:r>
      <w:r w:rsidR="00D3594D" w:rsidRPr="00D3594D">
        <w:rPr>
          <w:rFonts w:cs="Arial"/>
        </w:rPr>
        <w:t xml:space="preserve">Wie bereits </w:t>
      </w:r>
      <w:r w:rsidR="00D3594D">
        <w:rPr>
          <w:rFonts w:cs="Arial"/>
        </w:rPr>
        <w:t>CHIP</w:t>
      </w:r>
      <w:r w:rsidR="00D3594D" w:rsidRPr="00D3594D">
        <w:rPr>
          <w:rFonts w:cs="Arial"/>
        </w:rPr>
        <w:t>.de</w:t>
      </w:r>
      <w:r w:rsidR="00ED5A98">
        <w:rPr>
          <w:rFonts w:cs="Arial"/>
        </w:rPr>
        <w:t xml:space="preserve"> </w:t>
      </w:r>
      <w:hyperlink w:anchor="quellen" w:history="1">
        <w:r w:rsidR="001B2FB8" w:rsidRPr="00794267">
          <w:rPr>
            <w:rStyle w:val="Hyperlink"/>
            <w:rFonts w:cs="Arial"/>
          </w:rPr>
          <w:t>[2]</w:t>
        </w:r>
      </w:hyperlink>
      <w:r w:rsidR="00ED5A98">
        <w:rPr>
          <w:rFonts w:cs="Arial"/>
        </w:rPr>
        <w:t xml:space="preserve"> </w:t>
      </w:r>
      <w:r w:rsidR="00D3594D" w:rsidRPr="00D3594D">
        <w:rPr>
          <w:rFonts w:cs="Arial"/>
        </w:rPr>
        <w:t>berichtete</w:t>
      </w:r>
      <w:r w:rsidR="00D3594D">
        <w:rPr>
          <w:rFonts w:cs="Arial"/>
        </w:rPr>
        <w:t>,</w:t>
      </w:r>
      <w:r w:rsidR="00D3594D" w:rsidRPr="00D3594D">
        <w:rPr>
          <w:rFonts w:cs="Arial"/>
        </w:rPr>
        <w:t xml:space="preserve"> bietet PremiumSIM den</w:t>
      </w:r>
      <w:r w:rsidR="00E268FC" w:rsidRPr="00D3594D">
        <w:rPr>
          <w:rFonts w:cs="Arial"/>
        </w:rPr>
        <w:t xml:space="preserve"> monatlich kündbaren</w:t>
      </w:r>
      <w:r w:rsidR="00DD2A1E" w:rsidRPr="00D3594D">
        <w:rPr>
          <w:rFonts w:cs="Arial"/>
        </w:rPr>
        <w:t xml:space="preserve"> Tarif </w:t>
      </w:r>
      <w:r w:rsidR="00E268FC" w:rsidRPr="00D3594D">
        <w:rPr>
          <w:rFonts w:cs="Arial"/>
        </w:rPr>
        <w:t>„</w:t>
      </w:r>
      <w:r w:rsidR="00DD2A1E" w:rsidRPr="00D3594D">
        <w:rPr>
          <w:rFonts w:cs="Arial"/>
        </w:rPr>
        <w:t>LTE 10000</w:t>
      </w:r>
      <w:r w:rsidR="00E268FC" w:rsidRPr="00D3594D">
        <w:rPr>
          <w:rFonts w:cs="Arial"/>
        </w:rPr>
        <w:t>“</w:t>
      </w:r>
      <w:r w:rsidR="00DD2A1E" w:rsidRPr="00D3594D">
        <w:rPr>
          <w:rFonts w:cs="Arial"/>
        </w:rPr>
        <w:t xml:space="preserve"> </w:t>
      </w:r>
      <w:r w:rsidR="009A02F7" w:rsidRPr="00D3594D">
        <w:rPr>
          <w:rFonts w:cs="Arial"/>
        </w:rPr>
        <w:t xml:space="preserve">mit Allnet Flat, SMS-Flat und 10GB Datenvolumen für </w:t>
      </w:r>
      <w:r w:rsidR="009A02F7" w:rsidRPr="00D3594D">
        <w:rPr>
          <w:rFonts w:cs="Arial"/>
        </w:rPr>
        <w:lastRenderedPageBreak/>
        <w:t xml:space="preserve">19,99 € Grundgebühr </w:t>
      </w:r>
      <w:r w:rsidR="00DD2A1E" w:rsidRPr="00D3594D">
        <w:rPr>
          <w:rFonts w:cs="Arial"/>
        </w:rPr>
        <w:t>seit Anfang Ap</w:t>
      </w:r>
      <w:r w:rsidR="009A02F7" w:rsidRPr="00D3594D">
        <w:rPr>
          <w:rFonts w:cs="Arial"/>
        </w:rPr>
        <w:t xml:space="preserve">ril nicht mehr </w:t>
      </w:r>
      <w:r w:rsidR="003D19EA" w:rsidRPr="00D3594D">
        <w:rPr>
          <w:rFonts w:cs="Arial"/>
        </w:rPr>
        <w:t>an. Seit</w:t>
      </w:r>
      <w:r w:rsidR="009A02F7" w:rsidRPr="00D3594D">
        <w:rPr>
          <w:rFonts w:cs="Arial"/>
        </w:rPr>
        <w:t>dem gibt es statt</w:t>
      </w:r>
      <w:r w:rsidR="00DD2A1E" w:rsidRPr="00D3594D">
        <w:rPr>
          <w:rFonts w:cs="Arial"/>
        </w:rPr>
        <w:t xml:space="preserve">dessen </w:t>
      </w:r>
      <w:r w:rsidR="00E268FC" w:rsidRPr="00D3594D">
        <w:rPr>
          <w:rFonts w:cs="Arial"/>
        </w:rPr>
        <w:t xml:space="preserve">den Tarif </w:t>
      </w:r>
      <w:r w:rsidR="00103084">
        <w:rPr>
          <w:rFonts w:cs="Arial"/>
        </w:rPr>
        <w:t>„</w:t>
      </w:r>
      <w:r w:rsidR="00E268FC" w:rsidRPr="00D3594D">
        <w:rPr>
          <w:rFonts w:cs="Arial"/>
        </w:rPr>
        <w:t>LTE 6000</w:t>
      </w:r>
      <w:r w:rsidR="00103084">
        <w:rPr>
          <w:rFonts w:cs="Arial"/>
        </w:rPr>
        <w:t>“</w:t>
      </w:r>
      <w:r w:rsidR="00E268FC">
        <w:rPr>
          <w:rFonts w:cs="Arial"/>
        </w:rPr>
        <w:t xml:space="preserve"> mit einem Datenvolumen von derzeit 8</w:t>
      </w:r>
      <w:r w:rsidR="001C049F">
        <w:rPr>
          <w:rFonts w:cs="Arial"/>
        </w:rPr>
        <w:t xml:space="preserve"> </w:t>
      </w:r>
      <w:r w:rsidR="00E268FC">
        <w:rPr>
          <w:rFonts w:cs="Arial"/>
        </w:rPr>
        <w:t>GB für monatlich 21,99</w:t>
      </w:r>
      <w:r w:rsidR="00C41650">
        <w:rPr>
          <w:rFonts w:cs="Arial"/>
        </w:rPr>
        <w:t xml:space="preserve"> €, wenn man ihn ebenfalls monatlich kündigen können will</w:t>
      </w:r>
      <w:r w:rsidR="00E268FC">
        <w:rPr>
          <w:rFonts w:cs="Arial"/>
        </w:rPr>
        <w:t>.</w:t>
      </w:r>
    </w:p>
    <w:tbl>
      <w:tblPr>
        <w:tblW w:w="5000" w:type="pct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340"/>
        <w:gridCol w:w="1982"/>
        <w:gridCol w:w="1951"/>
        <w:gridCol w:w="3087"/>
      </w:tblGrid>
      <w:tr w:rsidR="00347AF9" w:rsidRPr="00347AF9" w:rsidTr="001C34D1">
        <w:trPr>
          <w:trHeight w:val="354"/>
        </w:trPr>
        <w:tc>
          <w:tcPr>
            <w:tcW w:w="5000" w:type="pct"/>
            <w:gridSpan w:val="4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CB3D6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47AF9" w:rsidRPr="00ED62AD" w:rsidRDefault="00347AF9" w:rsidP="00347AF9">
            <w:pPr>
              <w:rPr>
                <w:rFonts w:ascii="Trebuchet MS" w:hAnsi="Trebuchet MS" w:cs="Arial"/>
                <w:sz w:val="22"/>
              </w:rPr>
            </w:pPr>
            <w:r w:rsidRPr="00ED62AD">
              <w:rPr>
                <w:rFonts w:ascii="Trebuchet MS" w:hAnsi="Trebuchet MS"/>
                <w:b/>
                <w:color w:val="FFFFFF" w:themeColor="background1"/>
                <w:sz w:val="22"/>
                <w:szCs w:val="32"/>
              </w:rPr>
              <w:t>Grundgebühr PremiumSIM Tarife</w:t>
            </w:r>
          </w:p>
        </w:tc>
      </w:tr>
      <w:tr w:rsidR="00347AF9" w:rsidRPr="00347AF9" w:rsidTr="00ED62AD">
        <w:trPr>
          <w:trHeight w:val="148"/>
        </w:trPr>
        <w:tc>
          <w:tcPr>
            <w:tcW w:w="1250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D9D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47AF9" w:rsidRPr="00ED62AD" w:rsidRDefault="00347AF9" w:rsidP="00347AF9">
            <w:pPr>
              <w:jc w:val="center"/>
              <w:rPr>
                <w:rFonts w:ascii="Trebuchet MS" w:hAnsi="Trebuchet MS" w:cs="Arial"/>
                <w:sz w:val="22"/>
              </w:rPr>
            </w:pPr>
          </w:p>
        </w:tc>
        <w:tc>
          <w:tcPr>
            <w:tcW w:w="1059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D9D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47AF9" w:rsidRPr="00ED62AD" w:rsidRDefault="00347AF9" w:rsidP="00347AF9">
            <w:pPr>
              <w:jc w:val="center"/>
              <w:rPr>
                <w:rFonts w:ascii="Trebuchet MS" w:hAnsi="Trebuchet MS" w:cs="Arial"/>
                <w:sz w:val="22"/>
              </w:rPr>
            </w:pPr>
            <w:r w:rsidRPr="00ED62AD">
              <w:rPr>
                <w:rFonts w:ascii="Trebuchet MS" w:hAnsi="Trebuchet MS" w:cs="Arial"/>
                <w:sz w:val="22"/>
              </w:rPr>
              <w:t>LTE 2000</w:t>
            </w:r>
          </w:p>
        </w:tc>
        <w:tc>
          <w:tcPr>
            <w:tcW w:w="1042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D9D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47AF9" w:rsidRPr="00ED62AD" w:rsidRDefault="00347AF9" w:rsidP="00347AF9">
            <w:pPr>
              <w:jc w:val="center"/>
              <w:rPr>
                <w:rFonts w:ascii="Trebuchet MS" w:hAnsi="Trebuchet MS" w:cs="Arial"/>
                <w:sz w:val="22"/>
              </w:rPr>
            </w:pPr>
            <w:r w:rsidRPr="00ED62AD">
              <w:rPr>
                <w:rFonts w:ascii="Trebuchet MS" w:hAnsi="Trebuchet MS" w:cs="Arial"/>
                <w:sz w:val="22"/>
              </w:rPr>
              <w:t>LTE 3000</w:t>
            </w:r>
          </w:p>
        </w:tc>
        <w:tc>
          <w:tcPr>
            <w:tcW w:w="1649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D9D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47AF9" w:rsidRPr="00ED62AD" w:rsidRDefault="00347AF9" w:rsidP="00347AF9">
            <w:pPr>
              <w:jc w:val="center"/>
              <w:rPr>
                <w:rFonts w:ascii="Trebuchet MS" w:hAnsi="Trebuchet MS" w:cs="Arial"/>
                <w:sz w:val="22"/>
              </w:rPr>
            </w:pPr>
            <w:r w:rsidRPr="00ED62AD">
              <w:rPr>
                <w:rFonts w:ascii="Trebuchet MS" w:hAnsi="Trebuchet MS" w:cs="Arial"/>
                <w:sz w:val="22"/>
              </w:rPr>
              <w:t>LTE 10000 / 6000</w:t>
            </w:r>
          </w:p>
        </w:tc>
      </w:tr>
      <w:tr w:rsidR="00347AF9" w:rsidRPr="00347AF9" w:rsidTr="00ED62AD">
        <w:trPr>
          <w:trHeight w:val="270"/>
        </w:trPr>
        <w:tc>
          <w:tcPr>
            <w:tcW w:w="125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9ED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47AF9" w:rsidRPr="00ED62AD" w:rsidRDefault="00347AF9" w:rsidP="00347AF9">
            <w:pPr>
              <w:jc w:val="center"/>
              <w:rPr>
                <w:rFonts w:ascii="Trebuchet MS" w:hAnsi="Trebuchet MS" w:cs="Arial"/>
                <w:sz w:val="22"/>
              </w:rPr>
            </w:pPr>
            <w:r w:rsidRPr="00ED62AD">
              <w:rPr>
                <w:rFonts w:ascii="Trebuchet MS" w:hAnsi="Trebuchet MS" w:cs="Arial"/>
                <w:sz w:val="22"/>
              </w:rPr>
              <w:t>Mai 2017</w:t>
            </w:r>
          </w:p>
        </w:tc>
        <w:tc>
          <w:tcPr>
            <w:tcW w:w="1059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9ED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47AF9" w:rsidRPr="00ED62AD" w:rsidRDefault="00347AF9" w:rsidP="00347AF9">
            <w:pPr>
              <w:jc w:val="center"/>
              <w:rPr>
                <w:rFonts w:ascii="Trebuchet MS" w:hAnsi="Trebuchet MS" w:cs="Arial"/>
                <w:sz w:val="22"/>
              </w:rPr>
            </w:pPr>
            <w:r w:rsidRPr="00ED62AD">
              <w:rPr>
                <w:rFonts w:ascii="Trebuchet MS" w:hAnsi="Trebuchet MS" w:cs="Arial"/>
                <w:sz w:val="22"/>
              </w:rPr>
              <w:t>9,99 €</w:t>
            </w:r>
          </w:p>
        </w:tc>
        <w:tc>
          <w:tcPr>
            <w:tcW w:w="104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9ED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47AF9" w:rsidRPr="00ED62AD" w:rsidRDefault="00347AF9" w:rsidP="00347AF9">
            <w:pPr>
              <w:jc w:val="center"/>
              <w:rPr>
                <w:rFonts w:ascii="Trebuchet MS" w:hAnsi="Trebuchet MS" w:cs="Arial"/>
                <w:sz w:val="22"/>
              </w:rPr>
            </w:pPr>
            <w:r w:rsidRPr="00ED62AD">
              <w:rPr>
                <w:rFonts w:ascii="Trebuchet MS" w:hAnsi="Trebuchet MS" w:cs="Arial"/>
                <w:sz w:val="22"/>
              </w:rPr>
              <w:t>12,99 €</w:t>
            </w:r>
          </w:p>
        </w:tc>
        <w:tc>
          <w:tcPr>
            <w:tcW w:w="1649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9ED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47AF9" w:rsidRPr="00ED62AD" w:rsidRDefault="00347AF9" w:rsidP="00347AF9">
            <w:pPr>
              <w:jc w:val="center"/>
              <w:rPr>
                <w:rFonts w:ascii="Trebuchet MS" w:hAnsi="Trebuchet MS" w:cs="Arial"/>
                <w:sz w:val="22"/>
              </w:rPr>
            </w:pPr>
            <w:r w:rsidRPr="00ED62AD">
              <w:rPr>
                <w:rFonts w:ascii="Trebuchet MS" w:hAnsi="Trebuchet MS" w:cs="Arial"/>
                <w:sz w:val="22"/>
              </w:rPr>
              <w:t>19,99 €</w:t>
            </w:r>
          </w:p>
        </w:tc>
      </w:tr>
      <w:tr w:rsidR="00347AF9" w:rsidRPr="00347AF9" w:rsidTr="001E4D43">
        <w:trPr>
          <w:trHeight w:val="584"/>
        </w:trPr>
        <w:tc>
          <w:tcPr>
            <w:tcW w:w="125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D9D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47AF9" w:rsidRPr="00ED62AD" w:rsidRDefault="00347AF9" w:rsidP="00347AF9">
            <w:pPr>
              <w:jc w:val="center"/>
              <w:rPr>
                <w:rFonts w:ascii="Trebuchet MS" w:hAnsi="Trebuchet MS" w:cs="Arial"/>
                <w:sz w:val="22"/>
              </w:rPr>
            </w:pPr>
            <w:r w:rsidRPr="00ED62AD">
              <w:rPr>
                <w:rFonts w:ascii="Trebuchet MS" w:hAnsi="Trebuchet MS" w:cs="Arial"/>
                <w:sz w:val="22"/>
              </w:rPr>
              <w:t>April 2018</w:t>
            </w:r>
          </w:p>
        </w:tc>
        <w:tc>
          <w:tcPr>
            <w:tcW w:w="1059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D9D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47AF9" w:rsidRPr="00ED62AD" w:rsidRDefault="00347AF9" w:rsidP="00347AF9">
            <w:pPr>
              <w:jc w:val="center"/>
              <w:rPr>
                <w:rFonts w:ascii="Trebuchet MS" w:hAnsi="Trebuchet MS" w:cs="Arial"/>
                <w:sz w:val="22"/>
              </w:rPr>
            </w:pPr>
            <w:r w:rsidRPr="00ED62AD">
              <w:rPr>
                <w:rFonts w:ascii="Trebuchet MS" w:hAnsi="Trebuchet MS" w:cs="Arial"/>
                <w:sz w:val="22"/>
              </w:rPr>
              <w:t>11,99 €</w:t>
            </w:r>
          </w:p>
        </w:tc>
        <w:tc>
          <w:tcPr>
            <w:tcW w:w="104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D9D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47AF9" w:rsidRPr="00ED62AD" w:rsidRDefault="00347AF9" w:rsidP="00347AF9">
            <w:pPr>
              <w:jc w:val="center"/>
              <w:rPr>
                <w:rFonts w:ascii="Trebuchet MS" w:hAnsi="Trebuchet MS" w:cs="Arial"/>
                <w:sz w:val="22"/>
              </w:rPr>
            </w:pPr>
            <w:r w:rsidRPr="00ED62AD">
              <w:rPr>
                <w:rFonts w:ascii="Trebuchet MS" w:hAnsi="Trebuchet MS" w:cs="Arial"/>
                <w:sz w:val="22"/>
              </w:rPr>
              <w:t>14,99 €</w:t>
            </w:r>
          </w:p>
        </w:tc>
        <w:tc>
          <w:tcPr>
            <w:tcW w:w="1649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D9D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47AF9" w:rsidRPr="00ED62AD" w:rsidRDefault="00347AF9" w:rsidP="00347AF9">
            <w:pPr>
              <w:jc w:val="center"/>
              <w:rPr>
                <w:rFonts w:ascii="Trebuchet MS" w:hAnsi="Trebuchet MS" w:cs="Arial"/>
                <w:sz w:val="22"/>
              </w:rPr>
            </w:pPr>
            <w:r w:rsidRPr="00ED62AD">
              <w:rPr>
                <w:rFonts w:ascii="Trebuchet MS" w:hAnsi="Trebuchet MS" w:cs="Arial"/>
                <w:sz w:val="22"/>
              </w:rPr>
              <w:t>21,99 €</w:t>
            </w:r>
          </w:p>
        </w:tc>
      </w:tr>
      <w:tr w:rsidR="00347AF9" w:rsidRPr="00347AF9" w:rsidTr="00ED62AD">
        <w:trPr>
          <w:trHeight w:val="320"/>
        </w:trPr>
        <w:tc>
          <w:tcPr>
            <w:tcW w:w="125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9ED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47AF9" w:rsidRPr="00B77414" w:rsidRDefault="00347AF9" w:rsidP="00347AF9">
            <w:pPr>
              <w:jc w:val="center"/>
              <w:rPr>
                <w:rFonts w:ascii="Trebuchet MS" w:hAnsi="Trebuchet MS" w:cs="Arial"/>
                <w:b/>
                <w:sz w:val="22"/>
              </w:rPr>
            </w:pPr>
            <w:r w:rsidRPr="00B77414">
              <w:rPr>
                <w:rFonts w:ascii="Trebuchet MS" w:hAnsi="Trebuchet MS" w:cs="Arial"/>
                <w:b/>
                <w:sz w:val="22"/>
              </w:rPr>
              <w:t>Änderung</w:t>
            </w:r>
          </w:p>
        </w:tc>
        <w:tc>
          <w:tcPr>
            <w:tcW w:w="1059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9ED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47AF9" w:rsidRPr="00B77414" w:rsidRDefault="00347AF9" w:rsidP="00347AF9">
            <w:pPr>
              <w:jc w:val="center"/>
              <w:rPr>
                <w:rFonts w:ascii="Trebuchet MS" w:hAnsi="Trebuchet MS" w:cs="Arial"/>
                <w:b/>
                <w:sz w:val="22"/>
              </w:rPr>
            </w:pPr>
            <w:r w:rsidRPr="00B77414">
              <w:rPr>
                <w:rFonts w:ascii="Trebuchet MS" w:hAnsi="Trebuchet MS" w:cs="Arial"/>
                <w:b/>
                <w:sz w:val="22"/>
              </w:rPr>
              <w:t>+ 20%</w:t>
            </w:r>
          </w:p>
        </w:tc>
        <w:tc>
          <w:tcPr>
            <w:tcW w:w="1042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9ED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47AF9" w:rsidRPr="00B77414" w:rsidRDefault="00347AF9" w:rsidP="00347AF9">
            <w:pPr>
              <w:jc w:val="center"/>
              <w:rPr>
                <w:rFonts w:ascii="Trebuchet MS" w:hAnsi="Trebuchet MS" w:cs="Arial"/>
                <w:b/>
                <w:sz w:val="22"/>
              </w:rPr>
            </w:pPr>
            <w:r w:rsidRPr="00B77414">
              <w:rPr>
                <w:rFonts w:ascii="Trebuchet MS" w:hAnsi="Trebuchet MS" w:cs="Arial"/>
                <w:b/>
                <w:sz w:val="22"/>
              </w:rPr>
              <w:t>+ 15,4%</w:t>
            </w:r>
          </w:p>
        </w:tc>
        <w:tc>
          <w:tcPr>
            <w:tcW w:w="1649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9ED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47AF9" w:rsidRPr="00B77414" w:rsidRDefault="00347AF9" w:rsidP="00347AF9">
            <w:pPr>
              <w:jc w:val="center"/>
              <w:rPr>
                <w:rFonts w:ascii="Trebuchet MS" w:hAnsi="Trebuchet MS" w:cs="Arial"/>
                <w:b/>
                <w:sz w:val="22"/>
              </w:rPr>
            </w:pPr>
            <w:r w:rsidRPr="00B77414">
              <w:rPr>
                <w:rFonts w:ascii="Trebuchet MS" w:hAnsi="Trebuchet MS" w:cs="Arial"/>
                <w:b/>
                <w:sz w:val="22"/>
              </w:rPr>
              <w:t>+ 10%</w:t>
            </w:r>
          </w:p>
        </w:tc>
      </w:tr>
    </w:tbl>
    <w:p w:rsidR="00CB7504" w:rsidRPr="003A08B6" w:rsidRDefault="00D53D6C" w:rsidP="003A08B6">
      <w:pPr>
        <w:jc w:val="center"/>
        <w:rPr>
          <w:rFonts w:cs="Arial"/>
          <w:color w:val="0000FF" w:themeColor="hyperlink"/>
          <w:u w:val="single"/>
        </w:rPr>
      </w:pPr>
      <w:r w:rsidRPr="000353D9">
        <w:rPr>
          <w:sz w:val="22"/>
        </w:rPr>
        <w:t>Grundgebühr PremiumSIM, Mai 2017 bis April 2018</w:t>
      </w:r>
      <w:r w:rsidRPr="000353D9">
        <w:rPr>
          <w:rFonts w:cs="Arial"/>
          <w:sz w:val="22"/>
        </w:rPr>
        <w:t xml:space="preserve"> </w:t>
      </w:r>
      <w:hyperlink w:anchor="quellen" w:history="1">
        <w:r w:rsidRPr="000353D9">
          <w:rPr>
            <w:rStyle w:val="Hyperlink"/>
            <w:rFonts w:cs="Arial"/>
            <w:sz w:val="22"/>
          </w:rPr>
          <w:t>[1]</w:t>
        </w:r>
      </w:hyperlink>
      <w:r w:rsidR="003A08B6">
        <w:rPr>
          <w:rStyle w:val="Hyperlink"/>
          <w:rFonts w:cs="Arial"/>
        </w:rPr>
        <w:br/>
      </w:r>
    </w:p>
    <w:p w:rsidR="000314F7" w:rsidRPr="001224DC" w:rsidRDefault="001A3F59">
      <w:pPr>
        <w:rPr>
          <w:rFonts w:cs="Arial"/>
          <w:b/>
        </w:rPr>
      </w:pPr>
      <w:r w:rsidRPr="00B05CC0">
        <w:rPr>
          <w:rFonts w:cs="Arial"/>
          <w:b/>
        </w:rPr>
        <w:t>ma</w:t>
      </w:r>
      <w:r w:rsidR="000C67BA" w:rsidRPr="00B05CC0">
        <w:rPr>
          <w:rFonts w:cs="Arial"/>
          <w:b/>
        </w:rPr>
        <w:t>XX</w:t>
      </w:r>
      <w:r w:rsidRPr="00B05CC0">
        <w:rPr>
          <w:rFonts w:cs="Arial"/>
          <w:b/>
        </w:rPr>
        <w:t>im, smartmobil und winSIM</w:t>
      </w:r>
      <w:r w:rsidR="00E05D1C">
        <w:rPr>
          <w:rFonts w:cs="Arial"/>
          <w:b/>
        </w:rPr>
        <w:br/>
      </w:r>
      <w:r w:rsidR="001224DC">
        <w:rPr>
          <w:rFonts w:cs="Arial"/>
          <w:b/>
        </w:rPr>
        <w:br/>
      </w:r>
      <w:r w:rsidR="00475C97" w:rsidRPr="00B05CC0">
        <w:rPr>
          <w:rFonts w:cs="Arial"/>
        </w:rPr>
        <w:t>D</w:t>
      </w:r>
      <w:r w:rsidR="00A22436" w:rsidRPr="00B05CC0">
        <w:rPr>
          <w:rFonts w:cs="Arial"/>
        </w:rPr>
        <w:t>ie</w:t>
      </w:r>
      <w:r w:rsidR="00475C97" w:rsidRPr="00B05CC0">
        <w:rPr>
          <w:rFonts w:cs="Arial"/>
        </w:rPr>
        <w:t xml:space="preserve"> </w:t>
      </w:r>
      <w:r w:rsidR="001064B1" w:rsidRPr="00B05CC0">
        <w:rPr>
          <w:rFonts w:cs="Arial"/>
        </w:rPr>
        <w:t xml:space="preserve">jeweils </w:t>
      </w:r>
      <w:r w:rsidR="00475C97" w:rsidRPr="00B05CC0">
        <w:rPr>
          <w:rFonts w:cs="Arial"/>
        </w:rPr>
        <w:t>günstig</w:t>
      </w:r>
      <w:r w:rsidR="001064B1" w:rsidRPr="00B05CC0">
        <w:rPr>
          <w:rFonts w:cs="Arial"/>
        </w:rPr>
        <w:t>sten</w:t>
      </w:r>
      <w:r w:rsidR="00A22436" w:rsidRPr="00B05CC0">
        <w:rPr>
          <w:rFonts w:cs="Arial"/>
        </w:rPr>
        <w:t xml:space="preserve"> Allnet </w:t>
      </w:r>
      <w:r w:rsidR="008E41D7" w:rsidRPr="00B05CC0">
        <w:rPr>
          <w:rFonts w:cs="Arial"/>
        </w:rPr>
        <w:t>Flatrates der Drillisch-Marken ma</w:t>
      </w:r>
      <w:r w:rsidR="000C67BA" w:rsidRPr="00B05CC0">
        <w:rPr>
          <w:rFonts w:cs="Arial"/>
        </w:rPr>
        <w:t>XX</w:t>
      </w:r>
      <w:r w:rsidR="008E41D7" w:rsidRPr="00B05CC0">
        <w:rPr>
          <w:rFonts w:cs="Arial"/>
        </w:rPr>
        <w:t xml:space="preserve">im, smartmobil und winSIM </w:t>
      </w:r>
      <w:r w:rsidR="00314C4A" w:rsidRPr="00B05CC0">
        <w:rPr>
          <w:rFonts w:cs="Arial"/>
        </w:rPr>
        <w:t xml:space="preserve">wurden </w:t>
      </w:r>
      <w:r w:rsidR="001944FC" w:rsidRPr="00B05CC0">
        <w:rPr>
          <w:rFonts w:cs="Arial"/>
        </w:rPr>
        <w:t>mit bis zu</w:t>
      </w:r>
      <w:r w:rsidR="00314C4A" w:rsidRPr="00B05CC0">
        <w:rPr>
          <w:rFonts w:cs="Arial"/>
        </w:rPr>
        <w:t xml:space="preserve"> 10%</w:t>
      </w:r>
      <w:r w:rsidR="00B56185" w:rsidRPr="00B05CC0">
        <w:rPr>
          <w:rFonts w:cs="Arial"/>
        </w:rPr>
        <w:t xml:space="preserve"> </w:t>
      </w:r>
      <w:r w:rsidR="00575ACC" w:rsidRPr="00B05CC0">
        <w:rPr>
          <w:rFonts w:cs="Arial"/>
        </w:rPr>
        <w:t>verhältnismäßig</w:t>
      </w:r>
      <w:r w:rsidR="001944FC" w:rsidRPr="00B05CC0">
        <w:rPr>
          <w:rFonts w:cs="Arial"/>
        </w:rPr>
        <w:t xml:space="preserve"> leicht erhöht. </w:t>
      </w:r>
      <w:r w:rsidR="00D1589F">
        <w:rPr>
          <w:rFonts w:cs="Arial"/>
        </w:rPr>
        <w:t>w</w:t>
      </w:r>
      <w:r w:rsidR="001944FC" w:rsidRPr="00B05CC0">
        <w:rPr>
          <w:rFonts w:cs="Arial"/>
        </w:rPr>
        <w:t>inSIM und smartmobil bieten aber auch Tarife im höheren Preissegment an, bei denen sich eine Reduzierung der monatliche</w:t>
      </w:r>
      <w:r w:rsidR="00007066" w:rsidRPr="00B05CC0">
        <w:rPr>
          <w:rFonts w:cs="Arial"/>
        </w:rPr>
        <w:t>n Grundgebühren feststellen lässt</w:t>
      </w:r>
      <w:r w:rsidR="001944FC" w:rsidRPr="00B05CC0">
        <w:rPr>
          <w:rFonts w:cs="Arial"/>
        </w:rPr>
        <w:t>. Beim smartmobil „LTE Pro“ fällt diese mit 37,5%</w:t>
      </w:r>
      <w:r w:rsidR="0044114B" w:rsidRPr="00B05CC0">
        <w:rPr>
          <w:rFonts w:cs="Arial"/>
        </w:rPr>
        <w:t xml:space="preserve"> des ursprünglichen Preises</w:t>
      </w:r>
      <w:r w:rsidR="00112AFD" w:rsidRPr="00B05CC0">
        <w:rPr>
          <w:rFonts w:cs="Arial"/>
        </w:rPr>
        <w:t xml:space="preserve"> </w:t>
      </w:r>
      <w:r w:rsidR="001944FC" w:rsidRPr="00B05CC0">
        <w:rPr>
          <w:rFonts w:cs="Arial"/>
        </w:rPr>
        <w:t>sehr deutlich aus.</w:t>
      </w:r>
      <w:r w:rsidR="0044114B" w:rsidRPr="00B05CC0">
        <w:rPr>
          <w:rFonts w:cs="Arial"/>
        </w:rPr>
        <w:t xml:space="preserve"> </w:t>
      </w:r>
      <w:r w:rsidR="00B32025">
        <w:rPr>
          <w:rFonts w:cs="Arial"/>
        </w:rPr>
        <w:br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420"/>
        <w:gridCol w:w="992"/>
        <w:gridCol w:w="993"/>
        <w:gridCol w:w="992"/>
        <w:gridCol w:w="992"/>
        <w:gridCol w:w="992"/>
        <w:gridCol w:w="851"/>
        <w:gridCol w:w="992"/>
        <w:gridCol w:w="1002"/>
      </w:tblGrid>
      <w:tr w:rsidR="00C76842" w:rsidRPr="001E4D43" w:rsidTr="001C34D1">
        <w:trPr>
          <w:trHeight w:val="141"/>
        </w:trPr>
        <w:tc>
          <w:tcPr>
            <w:tcW w:w="14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CB3D6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E4D43" w:rsidRPr="001E4D43" w:rsidRDefault="001E4D43" w:rsidP="00C76842">
            <w:pPr>
              <w:jc w:val="center"/>
              <w:rPr>
                <w:rFonts w:ascii="Trebuchet MS" w:hAnsi="Trebuchet MS" w:cs="Arial"/>
                <w:color w:val="FFFFFF" w:themeColor="background1"/>
                <w:sz w:val="20"/>
              </w:rPr>
            </w:pPr>
          </w:p>
        </w:tc>
        <w:tc>
          <w:tcPr>
            <w:tcW w:w="2977" w:type="dxa"/>
            <w:gridSpan w:val="3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CB3D64"/>
          </w:tcPr>
          <w:p w:rsidR="001E4D43" w:rsidRPr="001C34D1" w:rsidRDefault="001E4D43" w:rsidP="00C76842">
            <w:pPr>
              <w:jc w:val="center"/>
              <w:rPr>
                <w:rFonts w:ascii="Trebuchet MS" w:hAnsi="Trebuchet MS" w:cs="Arial"/>
                <w:b/>
                <w:color w:val="FFFFFF" w:themeColor="background1"/>
              </w:rPr>
            </w:pPr>
            <w:r w:rsidRPr="001C34D1">
              <w:rPr>
                <w:rFonts w:ascii="Trebuchet MS" w:hAnsi="Trebuchet MS" w:cs="Arial"/>
                <w:b/>
                <w:bCs/>
                <w:color w:val="FFFFFF" w:themeColor="background1"/>
              </w:rPr>
              <w:t>maXXim</w:t>
            </w:r>
          </w:p>
        </w:tc>
        <w:tc>
          <w:tcPr>
            <w:tcW w:w="1984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CB3D64"/>
          </w:tcPr>
          <w:p w:rsidR="001E4D43" w:rsidRPr="001C34D1" w:rsidRDefault="001E4D43" w:rsidP="00C76842">
            <w:pPr>
              <w:jc w:val="center"/>
              <w:rPr>
                <w:rFonts w:ascii="Trebuchet MS" w:hAnsi="Trebuchet MS" w:cs="Arial"/>
                <w:b/>
                <w:color w:val="FFFFFF" w:themeColor="background1"/>
              </w:rPr>
            </w:pPr>
            <w:r w:rsidRPr="001C34D1">
              <w:rPr>
                <w:rFonts w:ascii="Trebuchet MS" w:hAnsi="Trebuchet MS" w:cs="Arial"/>
                <w:b/>
                <w:color w:val="FFFFFF" w:themeColor="background1"/>
              </w:rPr>
              <w:t>smartmobil.de</w:t>
            </w:r>
          </w:p>
        </w:tc>
        <w:tc>
          <w:tcPr>
            <w:tcW w:w="2845" w:type="dxa"/>
            <w:gridSpan w:val="3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CB3D64"/>
          </w:tcPr>
          <w:p w:rsidR="001E4D43" w:rsidRPr="001C34D1" w:rsidRDefault="001E4D43" w:rsidP="00C76842">
            <w:pPr>
              <w:jc w:val="center"/>
              <w:rPr>
                <w:rFonts w:ascii="Trebuchet MS" w:hAnsi="Trebuchet MS" w:cs="Arial"/>
                <w:b/>
                <w:color w:val="FFFFFF" w:themeColor="background1"/>
              </w:rPr>
            </w:pPr>
            <w:r w:rsidRPr="001C34D1">
              <w:rPr>
                <w:rFonts w:ascii="Trebuchet MS" w:hAnsi="Trebuchet MS" w:cs="Arial"/>
                <w:b/>
                <w:color w:val="FFFFFF" w:themeColor="background1"/>
              </w:rPr>
              <w:t>winSIM</w:t>
            </w:r>
          </w:p>
        </w:tc>
      </w:tr>
      <w:tr w:rsidR="00C76842" w:rsidRPr="001E4D43" w:rsidTr="00D16738">
        <w:trPr>
          <w:cantSplit/>
          <w:trHeight w:val="1002"/>
        </w:trPr>
        <w:tc>
          <w:tcPr>
            <w:tcW w:w="14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D9D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E4D43" w:rsidRPr="001E4D43" w:rsidRDefault="001E4D43" w:rsidP="00C76842">
            <w:pPr>
              <w:jc w:val="center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99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D9DE"/>
            <w:tcMar>
              <w:top w:w="72" w:type="dxa"/>
              <w:left w:w="144" w:type="dxa"/>
              <w:bottom w:w="72" w:type="dxa"/>
              <w:right w:w="144" w:type="dxa"/>
            </w:tcMar>
            <w:textDirection w:val="btLr"/>
            <w:hideMark/>
          </w:tcPr>
          <w:p w:rsidR="001E4D43" w:rsidRPr="001E4D43" w:rsidRDefault="001E4D43" w:rsidP="00C76842">
            <w:pPr>
              <w:ind w:left="113" w:right="113"/>
              <w:jc w:val="center"/>
              <w:rPr>
                <w:rFonts w:ascii="Trebuchet MS" w:hAnsi="Trebuchet MS" w:cs="Arial"/>
                <w:sz w:val="20"/>
              </w:rPr>
            </w:pPr>
            <w:r w:rsidRPr="001E4D43">
              <w:rPr>
                <w:rFonts w:ascii="Trebuchet MS" w:hAnsi="Trebuchet MS" w:cs="Arial"/>
                <w:sz w:val="20"/>
              </w:rPr>
              <w:t xml:space="preserve">LTE </w:t>
            </w:r>
            <w:r w:rsidR="00C76842">
              <w:rPr>
                <w:rFonts w:ascii="Trebuchet MS" w:hAnsi="Trebuchet MS" w:cs="Arial"/>
                <w:sz w:val="20"/>
              </w:rPr>
              <w:br/>
            </w:r>
            <w:r w:rsidRPr="001E4D43">
              <w:rPr>
                <w:rFonts w:ascii="Trebuchet MS" w:hAnsi="Trebuchet MS" w:cs="Arial"/>
                <w:sz w:val="20"/>
              </w:rPr>
              <w:t>500</w:t>
            </w:r>
          </w:p>
        </w:tc>
        <w:tc>
          <w:tcPr>
            <w:tcW w:w="99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D9DE"/>
            <w:tcMar>
              <w:top w:w="72" w:type="dxa"/>
              <w:left w:w="144" w:type="dxa"/>
              <w:bottom w:w="72" w:type="dxa"/>
              <w:right w:w="144" w:type="dxa"/>
            </w:tcMar>
            <w:textDirection w:val="btLr"/>
            <w:hideMark/>
          </w:tcPr>
          <w:p w:rsidR="001E4D43" w:rsidRPr="001E4D43" w:rsidRDefault="001E4D43" w:rsidP="00C76842">
            <w:pPr>
              <w:ind w:left="113" w:right="113"/>
              <w:jc w:val="center"/>
              <w:rPr>
                <w:rFonts w:ascii="Trebuchet MS" w:hAnsi="Trebuchet MS" w:cs="Arial"/>
                <w:sz w:val="20"/>
              </w:rPr>
            </w:pPr>
            <w:r w:rsidRPr="001E4D43">
              <w:rPr>
                <w:rFonts w:ascii="Trebuchet MS" w:hAnsi="Trebuchet MS" w:cs="Arial"/>
                <w:sz w:val="20"/>
              </w:rPr>
              <w:t>LTE 1500</w:t>
            </w:r>
          </w:p>
        </w:tc>
        <w:tc>
          <w:tcPr>
            <w:tcW w:w="99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D9DE"/>
            <w:tcMar>
              <w:top w:w="72" w:type="dxa"/>
              <w:left w:w="144" w:type="dxa"/>
              <w:bottom w:w="72" w:type="dxa"/>
              <w:right w:w="144" w:type="dxa"/>
            </w:tcMar>
            <w:textDirection w:val="btLr"/>
            <w:hideMark/>
          </w:tcPr>
          <w:p w:rsidR="001E4D43" w:rsidRPr="001E4D43" w:rsidRDefault="001E4D43" w:rsidP="00C76842">
            <w:pPr>
              <w:ind w:left="113" w:right="113"/>
              <w:jc w:val="center"/>
              <w:rPr>
                <w:rFonts w:ascii="Trebuchet MS" w:hAnsi="Trebuchet MS" w:cs="Arial"/>
                <w:sz w:val="20"/>
              </w:rPr>
            </w:pPr>
            <w:r w:rsidRPr="001E4D43">
              <w:rPr>
                <w:rFonts w:ascii="Trebuchet MS" w:hAnsi="Trebuchet MS" w:cs="Arial"/>
                <w:sz w:val="20"/>
              </w:rPr>
              <w:t>LTE 3000</w:t>
            </w:r>
          </w:p>
        </w:tc>
        <w:tc>
          <w:tcPr>
            <w:tcW w:w="99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D9DE"/>
            <w:textDirection w:val="btLr"/>
          </w:tcPr>
          <w:p w:rsidR="001E4D43" w:rsidRPr="001E4D43" w:rsidRDefault="001E4D43" w:rsidP="00C76842">
            <w:pPr>
              <w:ind w:left="113" w:right="113"/>
              <w:jc w:val="center"/>
              <w:rPr>
                <w:rFonts w:ascii="Trebuchet MS" w:hAnsi="Trebuchet MS" w:cs="Arial"/>
                <w:sz w:val="20"/>
              </w:rPr>
            </w:pPr>
            <w:r w:rsidRPr="001E4D43">
              <w:rPr>
                <w:rFonts w:ascii="Trebuchet MS" w:hAnsi="Trebuchet MS" w:cs="Arial"/>
                <w:sz w:val="20"/>
              </w:rPr>
              <w:t>LTE Special</w:t>
            </w:r>
          </w:p>
          <w:p w:rsidR="001E4D43" w:rsidRPr="001E4D43" w:rsidRDefault="001E4D43" w:rsidP="00C76842">
            <w:pPr>
              <w:ind w:left="113" w:right="113"/>
              <w:jc w:val="center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99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D9DE"/>
            <w:textDirection w:val="btLr"/>
          </w:tcPr>
          <w:p w:rsidR="001E4D43" w:rsidRPr="001E4D43" w:rsidRDefault="001E4D43" w:rsidP="00C76842">
            <w:pPr>
              <w:ind w:left="113" w:right="113"/>
              <w:jc w:val="center"/>
              <w:rPr>
                <w:rFonts w:ascii="Trebuchet MS" w:hAnsi="Trebuchet MS" w:cs="Arial"/>
                <w:sz w:val="20"/>
              </w:rPr>
            </w:pPr>
            <w:r w:rsidRPr="001E4D43">
              <w:rPr>
                <w:rFonts w:ascii="Trebuchet MS" w:hAnsi="Trebuchet MS" w:cs="Arial"/>
                <w:sz w:val="20"/>
              </w:rPr>
              <w:t>LTE Pro</w:t>
            </w:r>
          </w:p>
        </w:tc>
        <w:tc>
          <w:tcPr>
            <w:tcW w:w="85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D9DE"/>
            <w:textDirection w:val="btLr"/>
          </w:tcPr>
          <w:p w:rsidR="001E4D43" w:rsidRPr="001E4D43" w:rsidRDefault="001E4D43" w:rsidP="00C76842">
            <w:pPr>
              <w:ind w:left="113" w:right="113"/>
              <w:jc w:val="center"/>
              <w:rPr>
                <w:rFonts w:ascii="Trebuchet MS" w:hAnsi="Trebuchet MS" w:cs="Arial"/>
                <w:sz w:val="20"/>
              </w:rPr>
            </w:pPr>
            <w:r w:rsidRPr="001E4D43">
              <w:rPr>
                <w:rFonts w:ascii="Trebuchet MS" w:hAnsi="Trebuchet MS" w:cs="Arial"/>
                <w:sz w:val="20"/>
              </w:rPr>
              <w:t>LTE All 2 GB</w:t>
            </w:r>
          </w:p>
          <w:p w:rsidR="001E4D43" w:rsidRPr="001E4D43" w:rsidRDefault="001E4D43" w:rsidP="00C76842">
            <w:pPr>
              <w:ind w:left="113" w:right="113"/>
              <w:jc w:val="center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99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D9DE"/>
            <w:textDirection w:val="btLr"/>
          </w:tcPr>
          <w:p w:rsidR="001E4D43" w:rsidRPr="001E4D43" w:rsidRDefault="001E4D43" w:rsidP="00C76842">
            <w:pPr>
              <w:ind w:left="113" w:right="113"/>
              <w:jc w:val="center"/>
              <w:rPr>
                <w:rFonts w:ascii="Trebuchet MS" w:hAnsi="Trebuchet MS" w:cs="Arial"/>
                <w:sz w:val="20"/>
              </w:rPr>
            </w:pPr>
            <w:r w:rsidRPr="001E4D43">
              <w:rPr>
                <w:rFonts w:ascii="Trebuchet MS" w:hAnsi="Trebuchet MS" w:cs="Arial"/>
                <w:sz w:val="20"/>
              </w:rPr>
              <w:t>LTE All 2 GB</w:t>
            </w:r>
          </w:p>
          <w:p w:rsidR="001E4D43" w:rsidRPr="001E4D43" w:rsidRDefault="001E4D43" w:rsidP="00C76842">
            <w:pPr>
              <w:ind w:left="113" w:right="113"/>
              <w:jc w:val="center"/>
              <w:rPr>
                <w:rFonts w:ascii="Trebuchet MS" w:hAnsi="Trebuchet MS" w:cs="Arial"/>
                <w:sz w:val="20"/>
              </w:rPr>
            </w:pPr>
          </w:p>
        </w:tc>
        <w:tc>
          <w:tcPr>
            <w:tcW w:w="100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D9DE"/>
            <w:textDirection w:val="btLr"/>
          </w:tcPr>
          <w:p w:rsidR="001E4D43" w:rsidRPr="001E4D43" w:rsidRDefault="001E4D43" w:rsidP="00C76842">
            <w:pPr>
              <w:ind w:left="113" w:right="113"/>
              <w:jc w:val="center"/>
              <w:rPr>
                <w:rFonts w:ascii="Trebuchet MS" w:hAnsi="Trebuchet MS" w:cs="Arial"/>
                <w:sz w:val="20"/>
              </w:rPr>
            </w:pPr>
            <w:r w:rsidRPr="001E4D43">
              <w:rPr>
                <w:rFonts w:ascii="Trebuchet MS" w:hAnsi="Trebuchet MS" w:cs="Arial"/>
                <w:sz w:val="20"/>
              </w:rPr>
              <w:t>LTE All 2 GB</w:t>
            </w:r>
          </w:p>
          <w:p w:rsidR="001E4D43" w:rsidRPr="001E4D43" w:rsidRDefault="001E4D43" w:rsidP="00C76842">
            <w:pPr>
              <w:ind w:left="113" w:right="113"/>
              <w:jc w:val="center"/>
              <w:rPr>
                <w:rFonts w:ascii="Trebuchet MS" w:hAnsi="Trebuchet MS" w:cs="Arial"/>
                <w:sz w:val="20"/>
              </w:rPr>
            </w:pPr>
          </w:p>
        </w:tc>
      </w:tr>
      <w:tr w:rsidR="00C76842" w:rsidRPr="001E4D43" w:rsidTr="00D16738">
        <w:trPr>
          <w:trHeight w:val="393"/>
        </w:trPr>
        <w:tc>
          <w:tcPr>
            <w:tcW w:w="14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9ED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E4D43" w:rsidRPr="001E4D43" w:rsidRDefault="001E4D43" w:rsidP="00C76842">
            <w:pPr>
              <w:jc w:val="center"/>
              <w:rPr>
                <w:rFonts w:ascii="Trebuchet MS" w:hAnsi="Trebuchet MS" w:cs="Arial"/>
                <w:sz w:val="20"/>
              </w:rPr>
            </w:pPr>
            <w:r w:rsidRPr="001E4D43">
              <w:rPr>
                <w:rFonts w:ascii="Trebuchet MS" w:hAnsi="Trebuchet MS" w:cs="Arial"/>
                <w:sz w:val="20"/>
              </w:rPr>
              <w:t>Mai 2017</w:t>
            </w:r>
          </w:p>
        </w:tc>
        <w:tc>
          <w:tcPr>
            <w:tcW w:w="9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9ED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E4D43" w:rsidRPr="001E4D43" w:rsidRDefault="001E4D43" w:rsidP="00C76842">
            <w:pPr>
              <w:jc w:val="center"/>
              <w:rPr>
                <w:rFonts w:ascii="Trebuchet MS" w:hAnsi="Trebuchet MS" w:cs="Arial"/>
                <w:sz w:val="20"/>
              </w:rPr>
            </w:pPr>
            <w:r w:rsidRPr="001E4D43">
              <w:rPr>
                <w:rFonts w:ascii="Trebuchet MS" w:hAnsi="Trebuchet MS" w:cs="Arial"/>
                <w:sz w:val="20"/>
              </w:rPr>
              <w:t>6,49 €</w:t>
            </w:r>
          </w:p>
        </w:tc>
        <w:tc>
          <w:tcPr>
            <w:tcW w:w="9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9ED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E4D43" w:rsidRPr="001E4D43" w:rsidRDefault="001E4D43" w:rsidP="00C76842">
            <w:pPr>
              <w:jc w:val="center"/>
              <w:rPr>
                <w:rFonts w:ascii="Trebuchet MS" w:hAnsi="Trebuchet MS" w:cs="Arial"/>
                <w:sz w:val="20"/>
              </w:rPr>
            </w:pPr>
            <w:r w:rsidRPr="001E4D43">
              <w:rPr>
                <w:rFonts w:ascii="Trebuchet MS" w:hAnsi="Trebuchet MS" w:cs="Arial"/>
                <w:sz w:val="20"/>
              </w:rPr>
              <w:t>9,99 €</w:t>
            </w:r>
          </w:p>
        </w:tc>
        <w:tc>
          <w:tcPr>
            <w:tcW w:w="9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9ED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E4D43" w:rsidRPr="001E4D43" w:rsidRDefault="001E4D43" w:rsidP="00C76842">
            <w:pPr>
              <w:jc w:val="center"/>
              <w:rPr>
                <w:rFonts w:ascii="Trebuchet MS" w:hAnsi="Trebuchet MS" w:cs="Arial"/>
                <w:sz w:val="20"/>
              </w:rPr>
            </w:pPr>
            <w:r w:rsidRPr="001E4D43">
              <w:rPr>
                <w:rFonts w:ascii="Trebuchet MS" w:hAnsi="Trebuchet MS" w:cs="Arial"/>
                <w:sz w:val="20"/>
              </w:rPr>
              <w:t>12,99 €</w:t>
            </w:r>
          </w:p>
        </w:tc>
        <w:tc>
          <w:tcPr>
            <w:tcW w:w="9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9EDEF"/>
          </w:tcPr>
          <w:p w:rsidR="001E4D43" w:rsidRPr="001E4D43" w:rsidRDefault="00D349F8" w:rsidP="00C76842">
            <w:pPr>
              <w:jc w:val="center"/>
              <w:rPr>
                <w:rFonts w:ascii="Trebuchet MS" w:hAnsi="Trebuchet MS" w:cs="Arial"/>
                <w:sz w:val="20"/>
              </w:rPr>
            </w:pPr>
            <w:r>
              <w:rPr>
                <w:rFonts w:ascii="Trebuchet MS" w:hAnsi="Trebuchet MS" w:cs="Arial"/>
                <w:sz w:val="20"/>
              </w:rPr>
              <w:t>9,99 €</w:t>
            </w:r>
          </w:p>
        </w:tc>
        <w:tc>
          <w:tcPr>
            <w:tcW w:w="9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9EDEF"/>
          </w:tcPr>
          <w:p w:rsidR="001E4D43" w:rsidRPr="001E4D43" w:rsidRDefault="00D349F8" w:rsidP="00C76842">
            <w:pPr>
              <w:jc w:val="center"/>
              <w:rPr>
                <w:rFonts w:ascii="Trebuchet MS" w:hAnsi="Trebuchet MS" w:cs="Arial"/>
                <w:sz w:val="20"/>
              </w:rPr>
            </w:pPr>
            <w:r>
              <w:rPr>
                <w:rFonts w:ascii="Trebuchet MS" w:hAnsi="Trebuchet MS" w:cs="Arial"/>
                <w:sz w:val="20"/>
              </w:rPr>
              <w:t>31,99 €</w:t>
            </w:r>
          </w:p>
        </w:tc>
        <w:tc>
          <w:tcPr>
            <w:tcW w:w="8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9EDEF"/>
          </w:tcPr>
          <w:p w:rsidR="001E4D43" w:rsidRPr="001E4D43" w:rsidRDefault="001E4D43" w:rsidP="00C76842">
            <w:pPr>
              <w:jc w:val="center"/>
              <w:rPr>
                <w:rFonts w:ascii="Trebuchet MS" w:hAnsi="Trebuchet MS" w:cs="Arial"/>
                <w:sz w:val="20"/>
              </w:rPr>
            </w:pPr>
            <w:r w:rsidRPr="001E4D43">
              <w:rPr>
                <w:rFonts w:ascii="Trebuchet MS" w:hAnsi="Trebuchet MS" w:cs="Arial"/>
                <w:sz w:val="20"/>
              </w:rPr>
              <w:t>9,99 €</w:t>
            </w:r>
          </w:p>
        </w:tc>
        <w:tc>
          <w:tcPr>
            <w:tcW w:w="9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9EDEF"/>
          </w:tcPr>
          <w:p w:rsidR="001E4D43" w:rsidRPr="001E4D43" w:rsidRDefault="001E4D43" w:rsidP="00C76842">
            <w:pPr>
              <w:jc w:val="center"/>
              <w:rPr>
                <w:rFonts w:ascii="Trebuchet MS" w:hAnsi="Trebuchet MS" w:cs="Arial"/>
                <w:sz w:val="20"/>
              </w:rPr>
            </w:pPr>
            <w:r w:rsidRPr="001E4D43">
              <w:rPr>
                <w:rFonts w:ascii="Trebuchet MS" w:hAnsi="Trebuchet MS" w:cs="Arial"/>
                <w:sz w:val="20"/>
              </w:rPr>
              <w:t>13,99 €</w:t>
            </w:r>
          </w:p>
        </w:tc>
        <w:tc>
          <w:tcPr>
            <w:tcW w:w="100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9EDEF"/>
          </w:tcPr>
          <w:p w:rsidR="001E4D43" w:rsidRPr="001E4D43" w:rsidRDefault="001E4D43" w:rsidP="00C76842">
            <w:pPr>
              <w:jc w:val="center"/>
              <w:rPr>
                <w:rFonts w:ascii="Trebuchet MS" w:hAnsi="Trebuchet MS" w:cs="Arial"/>
                <w:sz w:val="20"/>
              </w:rPr>
            </w:pPr>
            <w:r w:rsidRPr="001E4D43">
              <w:rPr>
                <w:rFonts w:ascii="Trebuchet MS" w:hAnsi="Trebuchet MS" w:cs="Arial"/>
                <w:sz w:val="20"/>
              </w:rPr>
              <w:t>16,99 €</w:t>
            </w:r>
          </w:p>
        </w:tc>
      </w:tr>
      <w:tr w:rsidR="00C76842" w:rsidRPr="001E4D43" w:rsidTr="00D16738">
        <w:trPr>
          <w:trHeight w:val="331"/>
        </w:trPr>
        <w:tc>
          <w:tcPr>
            <w:tcW w:w="14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D9D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E4D43" w:rsidRPr="001E4D43" w:rsidRDefault="001E4D43" w:rsidP="00C76842">
            <w:pPr>
              <w:jc w:val="center"/>
              <w:rPr>
                <w:rFonts w:ascii="Trebuchet MS" w:hAnsi="Trebuchet MS" w:cs="Arial"/>
                <w:sz w:val="20"/>
              </w:rPr>
            </w:pPr>
            <w:r w:rsidRPr="001E4D43">
              <w:rPr>
                <w:rFonts w:ascii="Trebuchet MS" w:hAnsi="Trebuchet MS" w:cs="Arial"/>
                <w:sz w:val="20"/>
              </w:rPr>
              <w:t>April 2018</w:t>
            </w:r>
          </w:p>
        </w:tc>
        <w:tc>
          <w:tcPr>
            <w:tcW w:w="9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D9D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E4D43" w:rsidRPr="001E4D43" w:rsidRDefault="001E4D43" w:rsidP="00C76842">
            <w:pPr>
              <w:jc w:val="center"/>
              <w:rPr>
                <w:rFonts w:ascii="Trebuchet MS" w:hAnsi="Trebuchet MS" w:cs="Arial"/>
                <w:sz w:val="20"/>
              </w:rPr>
            </w:pPr>
            <w:r w:rsidRPr="001E4D43">
              <w:rPr>
                <w:rFonts w:ascii="Trebuchet MS" w:hAnsi="Trebuchet MS" w:cs="Arial"/>
                <w:sz w:val="20"/>
              </w:rPr>
              <w:t>6,99 €</w:t>
            </w:r>
          </w:p>
        </w:tc>
        <w:tc>
          <w:tcPr>
            <w:tcW w:w="9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D9D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E4D43" w:rsidRPr="001E4D43" w:rsidRDefault="001E4D43" w:rsidP="00C76842">
            <w:pPr>
              <w:jc w:val="center"/>
              <w:rPr>
                <w:rFonts w:ascii="Trebuchet MS" w:hAnsi="Trebuchet MS" w:cs="Arial"/>
                <w:sz w:val="20"/>
              </w:rPr>
            </w:pPr>
            <w:r w:rsidRPr="001E4D43">
              <w:rPr>
                <w:rFonts w:ascii="Trebuchet MS" w:hAnsi="Trebuchet MS" w:cs="Arial"/>
                <w:sz w:val="20"/>
              </w:rPr>
              <w:t>9,99 €</w:t>
            </w:r>
          </w:p>
        </w:tc>
        <w:tc>
          <w:tcPr>
            <w:tcW w:w="9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D9D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E4D43" w:rsidRPr="001E4D43" w:rsidRDefault="001E4D43" w:rsidP="00C76842">
            <w:pPr>
              <w:jc w:val="center"/>
              <w:rPr>
                <w:rFonts w:ascii="Trebuchet MS" w:hAnsi="Trebuchet MS" w:cs="Arial"/>
                <w:sz w:val="20"/>
              </w:rPr>
            </w:pPr>
            <w:r w:rsidRPr="001E4D43">
              <w:rPr>
                <w:rFonts w:ascii="Trebuchet MS" w:hAnsi="Trebuchet MS" w:cs="Arial"/>
                <w:sz w:val="20"/>
              </w:rPr>
              <w:t>12,99 €</w:t>
            </w:r>
          </w:p>
        </w:tc>
        <w:tc>
          <w:tcPr>
            <w:tcW w:w="9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D9DE"/>
          </w:tcPr>
          <w:p w:rsidR="001E4D43" w:rsidRPr="001E4D43" w:rsidRDefault="00D349F8" w:rsidP="00C76842">
            <w:pPr>
              <w:jc w:val="center"/>
              <w:rPr>
                <w:rFonts w:ascii="Trebuchet MS" w:hAnsi="Trebuchet MS" w:cs="Arial"/>
                <w:sz w:val="20"/>
              </w:rPr>
            </w:pPr>
            <w:r>
              <w:rPr>
                <w:rFonts w:ascii="Trebuchet MS" w:hAnsi="Trebuchet MS" w:cs="Arial"/>
                <w:sz w:val="20"/>
              </w:rPr>
              <w:t>10,99 €</w:t>
            </w:r>
          </w:p>
        </w:tc>
        <w:tc>
          <w:tcPr>
            <w:tcW w:w="9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D9DE"/>
          </w:tcPr>
          <w:p w:rsidR="001E4D43" w:rsidRPr="001E4D43" w:rsidRDefault="00D349F8" w:rsidP="00C76842">
            <w:pPr>
              <w:jc w:val="center"/>
              <w:rPr>
                <w:rFonts w:ascii="Trebuchet MS" w:hAnsi="Trebuchet MS" w:cs="Arial"/>
                <w:sz w:val="20"/>
              </w:rPr>
            </w:pPr>
            <w:r>
              <w:rPr>
                <w:rFonts w:ascii="Trebuchet MS" w:hAnsi="Trebuchet MS" w:cs="Arial"/>
                <w:sz w:val="20"/>
              </w:rPr>
              <w:t>19,99 €</w:t>
            </w:r>
          </w:p>
        </w:tc>
        <w:tc>
          <w:tcPr>
            <w:tcW w:w="8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D9DE"/>
          </w:tcPr>
          <w:p w:rsidR="001E4D43" w:rsidRPr="001E4D43" w:rsidRDefault="001E4D43" w:rsidP="00C76842">
            <w:pPr>
              <w:jc w:val="center"/>
              <w:rPr>
                <w:rFonts w:ascii="Trebuchet MS" w:hAnsi="Trebuchet MS" w:cs="Arial"/>
                <w:sz w:val="20"/>
              </w:rPr>
            </w:pPr>
            <w:r w:rsidRPr="001E4D43">
              <w:rPr>
                <w:rFonts w:ascii="Trebuchet MS" w:hAnsi="Trebuchet MS" w:cs="Arial"/>
                <w:sz w:val="20"/>
              </w:rPr>
              <w:t>10,99 €</w:t>
            </w:r>
          </w:p>
        </w:tc>
        <w:tc>
          <w:tcPr>
            <w:tcW w:w="9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D9DE"/>
          </w:tcPr>
          <w:p w:rsidR="001E4D43" w:rsidRPr="001E4D43" w:rsidRDefault="001E4D43" w:rsidP="00C76842">
            <w:pPr>
              <w:jc w:val="center"/>
              <w:rPr>
                <w:rFonts w:ascii="Trebuchet MS" w:hAnsi="Trebuchet MS" w:cs="Arial"/>
                <w:sz w:val="20"/>
              </w:rPr>
            </w:pPr>
            <w:r w:rsidRPr="001E4D43">
              <w:rPr>
                <w:rFonts w:ascii="Trebuchet MS" w:hAnsi="Trebuchet MS" w:cs="Arial"/>
                <w:sz w:val="20"/>
              </w:rPr>
              <w:t>11,99 €</w:t>
            </w:r>
          </w:p>
        </w:tc>
        <w:tc>
          <w:tcPr>
            <w:tcW w:w="100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D9DE"/>
          </w:tcPr>
          <w:p w:rsidR="001E4D43" w:rsidRPr="001E4D43" w:rsidRDefault="001E4D43" w:rsidP="00C76842">
            <w:pPr>
              <w:jc w:val="center"/>
              <w:rPr>
                <w:rFonts w:ascii="Trebuchet MS" w:hAnsi="Trebuchet MS" w:cs="Arial"/>
                <w:sz w:val="20"/>
              </w:rPr>
            </w:pPr>
            <w:r w:rsidRPr="001E4D43">
              <w:rPr>
                <w:rFonts w:ascii="Trebuchet MS" w:hAnsi="Trebuchet MS" w:cs="Arial"/>
                <w:sz w:val="20"/>
              </w:rPr>
              <w:t>15,99 €</w:t>
            </w:r>
          </w:p>
        </w:tc>
      </w:tr>
      <w:tr w:rsidR="00C76842" w:rsidRPr="001E4D43" w:rsidTr="00D16738">
        <w:trPr>
          <w:trHeight w:val="554"/>
        </w:trPr>
        <w:tc>
          <w:tcPr>
            <w:tcW w:w="14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9ED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E4D43" w:rsidRPr="00B77414" w:rsidRDefault="001E4D43" w:rsidP="00D16738">
            <w:pPr>
              <w:jc w:val="center"/>
              <w:rPr>
                <w:rFonts w:ascii="Trebuchet MS" w:hAnsi="Trebuchet MS" w:cs="Arial"/>
                <w:b/>
                <w:sz w:val="20"/>
              </w:rPr>
            </w:pPr>
            <w:r w:rsidRPr="00B77414">
              <w:rPr>
                <w:rFonts w:ascii="Trebuchet MS" w:hAnsi="Trebuchet MS" w:cs="Arial"/>
                <w:b/>
                <w:sz w:val="20"/>
              </w:rPr>
              <w:t>Änderung</w:t>
            </w:r>
          </w:p>
        </w:tc>
        <w:tc>
          <w:tcPr>
            <w:tcW w:w="9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9ED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E4D43" w:rsidRPr="00B77414" w:rsidRDefault="001E4D43" w:rsidP="00D16738">
            <w:pPr>
              <w:jc w:val="center"/>
              <w:rPr>
                <w:rFonts w:ascii="Trebuchet MS" w:hAnsi="Trebuchet MS" w:cs="Arial"/>
                <w:b/>
                <w:sz w:val="20"/>
              </w:rPr>
            </w:pPr>
            <w:r w:rsidRPr="00B77414">
              <w:rPr>
                <w:rFonts w:ascii="Trebuchet MS" w:hAnsi="Trebuchet MS" w:cs="Arial"/>
                <w:b/>
                <w:sz w:val="20"/>
              </w:rPr>
              <w:t>+ 7,7%</w:t>
            </w:r>
          </w:p>
        </w:tc>
        <w:tc>
          <w:tcPr>
            <w:tcW w:w="9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9ED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E4D43" w:rsidRPr="00B77414" w:rsidRDefault="001E4D43" w:rsidP="00D16738">
            <w:pPr>
              <w:jc w:val="center"/>
              <w:rPr>
                <w:rFonts w:ascii="Trebuchet MS" w:hAnsi="Trebuchet MS" w:cs="Arial"/>
                <w:b/>
                <w:sz w:val="20"/>
              </w:rPr>
            </w:pPr>
            <w:r w:rsidRPr="00B77414">
              <w:rPr>
                <w:rFonts w:ascii="Trebuchet MS" w:hAnsi="Trebuchet MS" w:cs="Arial"/>
                <w:b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9ED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E4D43" w:rsidRPr="00B77414" w:rsidRDefault="001E4D43" w:rsidP="00D16738">
            <w:pPr>
              <w:jc w:val="center"/>
              <w:rPr>
                <w:rFonts w:ascii="Trebuchet MS" w:hAnsi="Trebuchet MS" w:cs="Arial"/>
                <w:b/>
                <w:sz w:val="20"/>
              </w:rPr>
            </w:pPr>
            <w:r w:rsidRPr="00B77414">
              <w:rPr>
                <w:rFonts w:ascii="Trebuchet MS" w:hAnsi="Trebuchet MS" w:cs="Arial"/>
                <w:b/>
                <w:sz w:val="20"/>
              </w:rPr>
              <w:t>-</w:t>
            </w:r>
          </w:p>
        </w:tc>
        <w:tc>
          <w:tcPr>
            <w:tcW w:w="9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9EDEF"/>
          </w:tcPr>
          <w:p w:rsidR="001E4D43" w:rsidRPr="00B77414" w:rsidRDefault="001E4D43" w:rsidP="00D16738">
            <w:pPr>
              <w:jc w:val="center"/>
              <w:rPr>
                <w:rFonts w:ascii="Trebuchet MS" w:hAnsi="Trebuchet MS" w:cs="Arial"/>
                <w:b/>
                <w:sz w:val="20"/>
              </w:rPr>
            </w:pPr>
            <w:r w:rsidRPr="00B77414">
              <w:rPr>
                <w:rFonts w:ascii="Trebuchet MS" w:hAnsi="Trebuchet MS" w:cs="Arial"/>
                <w:b/>
                <w:sz w:val="20"/>
              </w:rPr>
              <w:t>+10%</w:t>
            </w:r>
          </w:p>
        </w:tc>
        <w:tc>
          <w:tcPr>
            <w:tcW w:w="9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9EDEF"/>
          </w:tcPr>
          <w:p w:rsidR="001E4D43" w:rsidRPr="00B77414" w:rsidRDefault="001E4D43" w:rsidP="00D16738">
            <w:pPr>
              <w:jc w:val="center"/>
              <w:rPr>
                <w:rFonts w:ascii="Trebuchet MS" w:hAnsi="Trebuchet MS" w:cs="Arial"/>
                <w:b/>
                <w:sz w:val="20"/>
              </w:rPr>
            </w:pPr>
            <w:r w:rsidRPr="00B77414">
              <w:rPr>
                <w:rFonts w:ascii="Trebuchet MS" w:hAnsi="Trebuchet MS" w:cs="Arial"/>
                <w:b/>
                <w:sz w:val="20"/>
              </w:rPr>
              <w:t>-37,5%</w:t>
            </w:r>
          </w:p>
        </w:tc>
        <w:tc>
          <w:tcPr>
            <w:tcW w:w="85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9EDEF"/>
          </w:tcPr>
          <w:p w:rsidR="001E4D43" w:rsidRPr="00B77414" w:rsidRDefault="001E4D43" w:rsidP="00D16738">
            <w:pPr>
              <w:jc w:val="center"/>
              <w:rPr>
                <w:rFonts w:ascii="Trebuchet MS" w:hAnsi="Trebuchet MS" w:cs="Arial"/>
                <w:b/>
                <w:sz w:val="20"/>
              </w:rPr>
            </w:pPr>
            <w:r w:rsidRPr="00B77414">
              <w:rPr>
                <w:rFonts w:ascii="Trebuchet MS" w:hAnsi="Trebuchet MS" w:cs="Arial"/>
                <w:b/>
                <w:sz w:val="20"/>
              </w:rPr>
              <w:t>+ 10%</w:t>
            </w:r>
          </w:p>
        </w:tc>
        <w:tc>
          <w:tcPr>
            <w:tcW w:w="99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9EDEF"/>
          </w:tcPr>
          <w:p w:rsidR="001E4D43" w:rsidRPr="00B77414" w:rsidRDefault="00C76842" w:rsidP="00D16738">
            <w:pPr>
              <w:jc w:val="center"/>
              <w:rPr>
                <w:rFonts w:ascii="Trebuchet MS" w:hAnsi="Trebuchet MS" w:cs="Arial"/>
                <w:b/>
                <w:sz w:val="20"/>
              </w:rPr>
            </w:pPr>
            <w:r w:rsidRPr="00B77414">
              <w:rPr>
                <w:rFonts w:ascii="Trebuchet MS" w:hAnsi="Trebuchet MS" w:cs="Arial"/>
                <w:b/>
                <w:sz w:val="20"/>
              </w:rPr>
              <w:t xml:space="preserve">- </w:t>
            </w:r>
            <w:r w:rsidR="001E4D43" w:rsidRPr="00B77414">
              <w:rPr>
                <w:rFonts w:ascii="Trebuchet MS" w:hAnsi="Trebuchet MS" w:cs="Arial"/>
                <w:b/>
                <w:sz w:val="20"/>
              </w:rPr>
              <w:t>14,3%</w:t>
            </w:r>
          </w:p>
        </w:tc>
        <w:tc>
          <w:tcPr>
            <w:tcW w:w="100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9EDEF"/>
          </w:tcPr>
          <w:p w:rsidR="001E4D43" w:rsidRPr="00B77414" w:rsidRDefault="00C76842" w:rsidP="00D16738">
            <w:pPr>
              <w:jc w:val="center"/>
              <w:rPr>
                <w:rFonts w:ascii="Trebuchet MS" w:hAnsi="Trebuchet MS" w:cs="Arial"/>
                <w:b/>
                <w:sz w:val="20"/>
              </w:rPr>
            </w:pPr>
            <w:r w:rsidRPr="00B77414">
              <w:rPr>
                <w:rFonts w:ascii="Trebuchet MS" w:hAnsi="Trebuchet MS" w:cs="Arial"/>
                <w:b/>
                <w:sz w:val="20"/>
              </w:rPr>
              <w:t xml:space="preserve">- </w:t>
            </w:r>
            <w:r w:rsidR="001E4D43" w:rsidRPr="00B77414">
              <w:rPr>
                <w:rFonts w:ascii="Trebuchet MS" w:hAnsi="Trebuchet MS" w:cs="Arial"/>
                <w:b/>
                <w:sz w:val="20"/>
              </w:rPr>
              <w:t>5,9%</w:t>
            </w:r>
          </w:p>
        </w:tc>
      </w:tr>
    </w:tbl>
    <w:p w:rsidR="00D16738" w:rsidRPr="000353D9" w:rsidRDefault="00D16738" w:rsidP="00D16738">
      <w:pPr>
        <w:jc w:val="center"/>
        <w:rPr>
          <w:rFonts w:cs="Arial"/>
          <w:sz w:val="22"/>
        </w:rPr>
      </w:pPr>
      <w:r w:rsidRPr="000353D9">
        <w:rPr>
          <w:sz w:val="22"/>
        </w:rPr>
        <w:t>Grundgebühr maXXim, smartmobil.de und winSIM, Mai 2017 bis April 2018</w:t>
      </w:r>
      <w:r w:rsidRPr="000353D9">
        <w:rPr>
          <w:rFonts w:cs="Arial"/>
          <w:sz w:val="22"/>
        </w:rPr>
        <w:t xml:space="preserve"> </w:t>
      </w:r>
      <w:hyperlink w:anchor="quellen" w:history="1">
        <w:r w:rsidRPr="000353D9">
          <w:rPr>
            <w:rStyle w:val="Hyperlink"/>
            <w:rFonts w:cs="Arial"/>
            <w:sz w:val="22"/>
          </w:rPr>
          <w:t>[1]</w:t>
        </w:r>
      </w:hyperlink>
    </w:p>
    <w:p w:rsidR="00ED62AD" w:rsidRDefault="00ED62AD">
      <w:pPr>
        <w:rPr>
          <w:rFonts w:cs="Arial"/>
        </w:rPr>
      </w:pPr>
    </w:p>
    <w:p w:rsidR="000314F7" w:rsidRPr="00B05CC0" w:rsidRDefault="00EA4A54">
      <w:pPr>
        <w:rPr>
          <w:rFonts w:cs="Arial"/>
        </w:rPr>
      </w:pPr>
      <w:r w:rsidRPr="00B05CC0">
        <w:rPr>
          <w:rFonts w:cs="Arial"/>
        </w:rPr>
        <w:t xml:space="preserve">Die weiteren von allnet-flatrate.net überprüften Tarife der Marken DeutschlandSIM, yourfone, helloMobil, discoPlus und BILDconnect wiesen </w:t>
      </w:r>
      <w:r>
        <w:rPr>
          <w:rFonts w:cs="Arial"/>
        </w:rPr>
        <w:t xml:space="preserve">bisher </w:t>
      </w:r>
      <w:r w:rsidRPr="00B05CC0">
        <w:rPr>
          <w:rFonts w:cs="Arial"/>
        </w:rPr>
        <w:t xml:space="preserve">keine bleibenden Veränderungen der Grundgebühren </w:t>
      </w:r>
      <w:r>
        <w:rPr>
          <w:rFonts w:cs="Arial"/>
        </w:rPr>
        <w:t>der letzten</w:t>
      </w:r>
      <w:r w:rsidRPr="00B05CC0">
        <w:rPr>
          <w:rFonts w:cs="Arial"/>
        </w:rPr>
        <w:t xml:space="preserve"> </w:t>
      </w:r>
      <w:r>
        <w:rPr>
          <w:rFonts w:cs="Arial"/>
        </w:rPr>
        <w:t xml:space="preserve">elf </w:t>
      </w:r>
      <w:r w:rsidRPr="00B05CC0">
        <w:rPr>
          <w:rFonts w:cs="Arial"/>
        </w:rPr>
        <w:t>Monaten auf.</w:t>
      </w:r>
    </w:p>
    <w:p w:rsidR="001C34D1" w:rsidRDefault="001C34D1" w:rsidP="00D661B7">
      <w:pPr>
        <w:rPr>
          <w:rFonts w:cs="Arial"/>
          <w:b/>
        </w:rPr>
      </w:pPr>
    </w:p>
    <w:p w:rsidR="00ED62AD" w:rsidRDefault="00977CE1" w:rsidP="00D661B7">
      <w:pPr>
        <w:rPr>
          <w:rFonts w:cs="Arial"/>
          <w:b/>
        </w:rPr>
      </w:pPr>
      <w:r w:rsidRPr="00B05CC0">
        <w:rPr>
          <w:rFonts w:cs="Arial"/>
          <w:b/>
        </w:rPr>
        <w:t>Hintergrund</w:t>
      </w:r>
    </w:p>
    <w:p w:rsidR="0030748F" w:rsidRPr="001224DC" w:rsidRDefault="001224DC" w:rsidP="00D661B7">
      <w:pPr>
        <w:rPr>
          <w:rFonts w:cs="Arial"/>
          <w:b/>
        </w:rPr>
      </w:pPr>
      <w:r>
        <w:rPr>
          <w:rFonts w:cs="Arial"/>
          <w:b/>
        </w:rPr>
        <w:br/>
      </w:r>
      <w:r w:rsidR="00F33C64" w:rsidRPr="00B05CC0">
        <w:rPr>
          <w:rFonts w:cs="Arial"/>
        </w:rPr>
        <w:t>Drillisch</w:t>
      </w:r>
      <w:r w:rsidR="00490C9C" w:rsidRPr="00B05CC0">
        <w:rPr>
          <w:rFonts w:cs="Arial"/>
        </w:rPr>
        <w:t xml:space="preserve"> Online</w:t>
      </w:r>
      <w:r w:rsidR="00154A19" w:rsidRPr="00B05CC0">
        <w:rPr>
          <w:rFonts w:cs="Arial"/>
        </w:rPr>
        <w:t xml:space="preserve"> fiel</w:t>
      </w:r>
      <w:r w:rsidR="00F33C64" w:rsidRPr="00B05CC0">
        <w:rPr>
          <w:rFonts w:cs="Arial"/>
        </w:rPr>
        <w:t xml:space="preserve"> in den letzten Jahren </w:t>
      </w:r>
      <w:r w:rsidR="00154A19" w:rsidRPr="00B05CC0">
        <w:rPr>
          <w:rFonts w:cs="Arial"/>
        </w:rPr>
        <w:t xml:space="preserve">besonders </w:t>
      </w:r>
      <w:r w:rsidR="00F33C64" w:rsidRPr="00B05CC0">
        <w:rPr>
          <w:rFonts w:cs="Arial"/>
        </w:rPr>
        <w:t>durch</w:t>
      </w:r>
      <w:r w:rsidR="00154A19" w:rsidRPr="00B05CC0">
        <w:rPr>
          <w:rFonts w:cs="Arial"/>
        </w:rPr>
        <w:t xml:space="preserve"> gleichzeitig</w:t>
      </w:r>
      <w:r w:rsidR="00F33C64" w:rsidRPr="00B05CC0">
        <w:rPr>
          <w:rFonts w:cs="Arial"/>
        </w:rPr>
        <w:t xml:space="preserve"> niedrige Grundgebühren und kurze Vertrags</w:t>
      </w:r>
      <w:r w:rsidR="00A10127">
        <w:rPr>
          <w:rFonts w:cs="Arial"/>
        </w:rPr>
        <w:t>lauf</w:t>
      </w:r>
      <w:r w:rsidR="00F33C64" w:rsidRPr="00B05CC0">
        <w:rPr>
          <w:rFonts w:cs="Arial"/>
        </w:rPr>
        <w:t>zeiten auf</w:t>
      </w:r>
      <w:r w:rsidR="00154A19" w:rsidRPr="00B05CC0">
        <w:rPr>
          <w:rFonts w:cs="Arial"/>
        </w:rPr>
        <w:t xml:space="preserve">. Im Mai 2017 wurde bekannt, dass </w:t>
      </w:r>
      <w:r w:rsidR="008D49D7" w:rsidRPr="00B05CC0">
        <w:rPr>
          <w:rFonts w:cs="Arial"/>
        </w:rPr>
        <w:t xml:space="preserve">die </w:t>
      </w:r>
      <w:r w:rsidR="00154A19" w:rsidRPr="00B05CC0">
        <w:rPr>
          <w:rFonts w:cs="Arial"/>
        </w:rPr>
        <w:t>United Internet</w:t>
      </w:r>
      <w:r w:rsidR="008D49D7" w:rsidRPr="00B05CC0">
        <w:rPr>
          <w:rFonts w:cs="Arial"/>
        </w:rPr>
        <w:t xml:space="preserve"> AG</w:t>
      </w:r>
      <w:r w:rsidR="00154A19" w:rsidRPr="00B05CC0">
        <w:rPr>
          <w:rFonts w:cs="Arial"/>
        </w:rPr>
        <w:t xml:space="preserve"> Drillisch</w:t>
      </w:r>
      <w:r w:rsidR="00A856D7" w:rsidRPr="00B05CC0">
        <w:rPr>
          <w:rFonts w:cs="Arial"/>
        </w:rPr>
        <w:t xml:space="preserve"> </w:t>
      </w:r>
      <w:r w:rsidR="00154A19" w:rsidRPr="00B05CC0">
        <w:rPr>
          <w:rFonts w:cs="Arial"/>
        </w:rPr>
        <w:t xml:space="preserve">übernehmen werde. </w:t>
      </w:r>
      <w:r w:rsidR="001C049F">
        <w:rPr>
          <w:rFonts w:cs="Arial"/>
        </w:rPr>
        <w:t>Wie Welt.de berichtete, kündigte der</w:t>
      </w:r>
      <w:r w:rsidR="00697E20" w:rsidRPr="00B05CC0">
        <w:rPr>
          <w:rFonts w:cs="Arial"/>
        </w:rPr>
        <w:t xml:space="preserve"> Vorstandsvorsitzende </w:t>
      </w:r>
      <w:r w:rsidR="00697E20" w:rsidRPr="001C049F">
        <w:rPr>
          <w:rFonts w:cs="Arial"/>
        </w:rPr>
        <w:t>von United Internet</w:t>
      </w:r>
      <w:r w:rsidR="001C049F" w:rsidRPr="001C049F">
        <w:rPr>
          <w:rFonts w:cs="Arial"/>
        </w:rPr>
        <w:t>,</w:t>
      </w:r>
      <w:r w:rsidR="00697E20" w:rsidRPr="001C049F">
        <w:rPr>
          <w:rFonts w:cs="Arial"/>
        </w:rPr>
        <w:t xml:space="preserve"> Ralph Dommermuth</w:t>
      </w:r>
      <w:r w:rsidR="001C049F" w:rsidRPr="001C049F">
        <w:rPr>
          <w:rFonts w:cs="Arial"/>
        </w:rPr>
        <w:t>,</w:t>
      </w:r>
      <w:r w:rsidR="00697E20" w:rsidRPr="001C049F">
        <w:rPr>
          <w:rFonts w:cs="Arial"/>
        </w:rPr>
        <w:t xml:space="preserve"> </w:t>
      </w:r>
      <w:r w:rsidR="002141AD" w:rsidRPr="001C049F">
        <w:rPr>
          <w:rFonts w:cs="Arial"/>
        </w:rPr>
        <w:t>damals das Ende von sinkenden Preisen an, sagte aber auch</w:t>
      </w:r>
      <w:r w:rsidR="00697E20" w:rsidRPr="001C049F">
        <w:rPr>
          <w:rFonts w:cs="Arial"/>
        </w:rPr>
        <w:t>: „Es muss nicht zwin</w:t>
      </w:r>
      <w:r w:rsidR="002141AD" w:rsidRPr="001C049F">
        <w:rPr>
          <w:rFonts w:cs="Arial"/>
        </w:rPr>
        <w:t>gend eine Preissteigerung geben.</w:t>
      </w:r>
      <w:r w:rsidR="00697E20" w:rsidRPr="001C049F">
        <w:rPr>
          <w:rFonts w:cs="Arial"/>
        </w:rPr>
        <w:t>“</w:t>
      </w:r>
      <w:r w:rsidR="00BD40E1" w:rsidRPr="001C049F">
        <w:rPr>
          <w:rFonts w:cs="Arial"/>
        </w:rPr>
        <w:t xml:space="preserve"> </w:t>
      </w:r>
      <w:hyperlink w:anchor="quellen" w:history="1">
        <w:r w:rsidR="001B2FB8" w:rsidRPr="00794267">
          <w:rPr>
            <w:rStyle w:val="Hyperlink"/>
            <w:rFonts w:cs="Arial"/>
          </w:rPr>
          <w:t>[3]</w:t>
        </w:r>
      </w:hyperlink>
    </w:p>
    <w:p w:rsidR="00F6627A" w:rsidRDefault="00476640" w:rsidP="00D661B7">
      <w:pPr>
        <w:rPr>
          <w:rFonts w:cs="Arial"/>
        </w:rPr>
      </w:pPr>
      <w:r>
        <w:rPr>
          <w:rFonts w:cs="Arial"/>
        </w:rPr>
        <w:t xml:space="preserve">Reuters gegenüber sagte </w:t>
      </w:r>
      <w:r w:rsidR="003B4E9B">
        <w:rPr>
          <w:rFonts w:cs="Arial"/>
        </w:rPr>
        <w:t xml:space="preserve">Drillisch-Geschäftsführer </w:t>
      </w:r>
      <w:r w:rsidR="003B4E9B">
        <w:t>Vlasios Choulidis</w:t>
      </w:r>
      <w:r w:rsidR="009964F0">
        <w:t xml:space="preserve">, dass sich </w:t>
      </w:r>
      <w:r w:rsidR="00681C85">
        <w:t xml:space="preserve">das </w:t>
      </w:r>
      <w:r w:rsidR="009964F0">
        <w:t>Image von Drillisch als Anbieter von billigen Angeboten ändern werde.</w:t>
      </w:r>
      <w:r w:rsidR="001B2FB8">
        <w:t xml:space="preserve"> </w:t>
      </w:r>
      <w:hyperlink w:anchor="quellen" w:history="1">
        <w:r w:rsidR="001B2FB8" w:rsidRPr="00794267">
          <w:rPr>
            <w:rStyle w:val="Hyperlink"/>
          </w:rPr>
          <w:t>[4]</w:t>
        </w:r>
      </w:hyperlink>
      <w:r w:rsidR="001B2FB8">
        <w:t xml:space="preserve"> </w:t>
      </w:r>
      <w:r w:rsidR="009964F0">
        <w:rPr>
          <w:rFonts w:cs="Arial"/>
        </w:rPr>
        <w:t>Die Preisänderungen könnten erste Anzeichen für den Image-Wandel sein.</w:t>
      </w:r>
    </w:p>
    <w:p w:rsidR="001C34D1" w:rsidRDefault="001C34D1" w:rsidP="00D661B7">
      <w:pPr>
        <w:rPr>
          <w:rFonts w:cs="Arial"/>
          <w:b/>
        </w:rPr>
      </w:pPr>
    </w:p>
    <w:p w:rsidR="00ED62AD" w:rsidRDefault="0075488A" w:rsidP="00D661B7">
      <w:pPr>
        <w:rPr>
          <w:rFonts w:cs="Arial"/>
          <w:b/>
        </w:rPr>
      </w:pPr>
      <w:r w:rsidRPr="0075488A">
        <w:rPr>
          <w:rFonts w:cs="Arial"/>
          <w:b/>
        </w:rPr>
        <w:t>Über allnet-flatrate.net</w:t>
      </w:r>
    </w:p>
    <w:p w:rsidR="001C34D1" w:rsidRDefault="001224DC" w:rsidP="00D661B7">
      <w:pPr>
        <w:rPr>
          <w:rFonts w:cs="Arial"/>
          <w:b/>
        </w:rPr>
      </w:pPr>
      <w:r>
        <w:rPr>
          <w:rFonts w:cs="Arial"/>
          <w:b/>
        </w:rPr>
        <w:br/>
      </w:r>
      <w:r w:rsidR="00E27027">
        <w:rPr>
          <w:rFonts w:cs="Arial"/>
        </w:rPr>
        <w:t xml:space="preserve">allnet-flatrate.net ist ein unabhängiges Vergleichsportal und bietet seinen Lesern eine umfassende Kaufberatung für Allnet Flat Tarife. Kostenlose Ratgeber und übersichtliche Vergleichstabellen helfen den Lesern die </w:t>
      </w:r>
      <w:r w:rsidR="00E310E9">
        <w:rPr>
          <w:rFonts w:cs="Arial"/>
        </w:rPr>
        <w:t>r</w:t>
      </w:r>
      <w:r w:rsidR="00E27027">
        <w:rPr>
          <w:rFonts w:cs="Arial"/>
        </w:rPr>
        <w:t>ichtige Kaufentscheidung zu treffen. Damit erreicht das Team monatlich über 100.000 Konsumenten (Stand: März 2018). Herausgeber von allnet-flatrate.net ist die Jomabe Internet mit Sitz in Aachen.</w:t>
      </w:r>
    </w:p>
    <w:p w:rsidR="00ED62AD" w:rsidRDefault="00E05D1C" w:rsidP="00D661B7">
      <w:pPr>
        <w:rPr>
          <w:rFonts w:cs="Arial"/>
          <w:b/>
        </w:rPr>
      </w:pPr>
      <w:r>
        <w:rPr>
          <w:rFonts w:cs="Arial"/>
          <w:b/>
        </w:rPr>
        <w:br/>
      </w:r>
      <w:r w:rsidR="00041DDD" w:rsidRPr="002B37C9">
        <w:rPr>
          <w:rFonts w:cs="Arial"/>
          <w:b/>
        </w:rPr>
        <w:t>Benötigen Sie weitere Infos oder haben Sie Fragen?</w:t>
      </w:r>
      <w:r w:rsidR="001224DC">
        <w:rPr>
          <w:rFonts w:cs="Arial"/>
          <w:b/>
        </w:rPr>
        <w:t xml:space="preserve"> </w:t>
      </w:r>
    </w:p>
    <w:p w:rsidR="00041DDD" w:rsidRDefault="00041DDD" w:rsidP="00D661B7">
      <w:pPr>
        <w:rPr>
          <w:rFonts w:cs="Arial"/>
          <w:b/>
        </w:rPr>
      </w:pPr>
      <w:r w:rsidRPr="004509C3">
        <w:rPr>
          <w:rFonts w:cs="Arial"/>
          <w:b/>
        </w:rPr>
        <w:t>Bitte kontaktieren Sie uns:</w:t>
      </w:r>
    </w:p>
    <w:p w:rsidR="00ED62AD" w:rsidRDefault="00ED62AD" w:rsidP="0075488A">
      <w:pPr>
        <w:rPr>
          <w:rFonts w:cs="Arial"/>
          <w:b/>
        </w:rPr>
      </w:pPr>
    </w:p>
    <w:p w:rsidR="00126FA2" w:rsidRDefault="00FE78C3" w:rsidP="0075488A">
      <w:r w:rsidRPr="00600575">
        <w:rPr>
          <w:rFonts w:cs="Arial"/>
          <w:b/>
        </w:rPr>
        <w:t>Sascha Marcic</w:t>
      </w:r>
      <w:bookmarkStart w:id="0" w:name="_GoBack"/>
      <w:bookmarkEnd w:id="0"/>
      <w:r>
        <w:rPr>
          <w:rFonts w:cs="Arial"/>
          <w:b/>
        </w:rPr>
        <w:br/>
      </w:r>
      <w:r>
        <w:t>Pressearbeit</w:t>
      </w:r>
      <w:r>
        <w:br/>
        <w:t xml:space="preserve">Email: </w:t>
      </w:r>
      <w:hyperlink r:id="rId10" w:history="1">
        <w:r w:rsidRPr="00FB17C2">
          <w:rPr>
            <w:rStyle w:val="Hyperlink"/>
          </w:rPr>
          <w:t>sascha@jomabe.de</w:t>
        </w:r>
      </w:hyperlink>
      <w:r>
        <w:rPr>
          <w:rFonts w:cs="Arial"/>
          <w:b/>
        </w:rPr>
        <w:br/>
      </w:r>
      <w:r>
        <w:t xml:space="preserve">Telefon: </w:t>
      </w:r>
      <w:r w:rsidR="006477D5">
        <w:t>0152</w:t>
      </w:r>
      <w:r w:rsidR="00E42029">
        <w:t xml:space="preserve"> / </w:t>
      </w:r>
      <w:r w:rsidR="006477D5">
        <w:t>053</w:t>
      </w:r>
      <w:r w:rsidR="00E42029">
        <w:t xml:space="preserve"> </w:t>
      </w:r>
      <w:r w:rsidR="006477D5">
        <w:t>065</w:t>
      </w:r>
      <w:r w:rsidR="00E42029">
        <w:t xml:space="preserve"> </w:t>
      </w:r>
      <w:r w:rsidR="006477D5">
        <w:t>74</w:t>
      </w:r>
      <w:r w:rsidR="00126FA2">
        <w:br/>
        <w:t xml:space="preserve">Web: </w:t>
      </w:r>
      <w:hyperlink r:id="rId11" w:history="1">
        <w:r w:rsidR="00126FA2" w:rsidRPr="00126FA2">
          <w:rPr>
            <w:rStyle w:val="Hyperlink"/>
          </w:rPr>
          <w:t>https://www.allnet-flatrate.net</w:t>
        </w:r>
      </w:hyperlink>
    </w:p>
    <w:p w:rsidR="00ED62AD" w:rsidRPr="001C34D1" w:rsidRDefault="00ED62AD" w:rsidP="0075488A">
      <w:pPr>
        <w:rPr>
          <w:rFonts w:cs="Arial"/>
          <w:b/>
        </w:rPr>
      </w:pPr>
    </w:p>
    <w:p w:rsidR="001C34D1" w:rsidRDefault="00DE6B9F" w:rsidP="0075488A">
      <w:pPr>
        <w:rPr>
          <w:rStyle w:val="Hyperlink"/>
        </w:rPr>
      </w:pPr>
      <w:r w:rsidRPr="0075488A">
        <w:rPr>
          <w:b/>
        </w:rPr>
        <w:t>Herausgeber dieser Pressemitteilung:</w:t>
      </w:r>
      <w:r w:rsidR="001224DC">
        <w:rPr>
          <w:b/>
        </w:rPr>
        <w:br/>
      </w:r>
      <w:r>
        <w:t>Jomabe Internet</w:t>
      </w:r>
      <w:r w:rsidR="001B2FB8">
        <w:br/>
      </w:r>
      <w:r>
        <w:t>Franzstr. 109</w:t>
      </w:r>
      <w:r>
        <w:br/>
        <w:t>52064 Aachen</w:t>
      </w:r>
      <w:r>
        <w:br/>
      </w:r>
      <w:hyperlink r:id="rId12" w:history="1">
        <w:r w:rsidR="001B2FB8" w:rsidRPr="009F2089">
          <w:rPr>
            <w:rStyle w:val="Hyperlink"/>
          </w:rPr>
          <w:t>www.jomabe.de</w:t>
        </w:r>
      </w:hyperlink>
    </w:p>
    <w:p w:rsidR="00ED62AD" w:rsidRPr="001C34D1" w:rsidRDefault="00ED62AD" w:rsidP="0075488A">
      <w:pPr>
        <w:rPr>
          <w:color w:val="0000FF" w:themeColor="hyperlink"/>
          <w:u w:val="single"/>
        </w:rPr>
      </w:pPr>
    </w:p>
    <w:p w:rsidR="001B2FB8" w:rsidRDefault="001B2FB8" w:rsidP="0075488A">
      <w:bookmarkStart w:id="1" w:name="quellen"/>
      <w:r w:rsidRPr="001C34D1">
        <w:rPr>
          <w:b/>
        </w:rPr>
        <w:lastRenderedPageBreak/>
        <w:t>Quellen:</w:t>
      </w:r>
      <w:bookmarkEnd w:id="1"/>
      <w:r w:rsidR="001C34D1">
        <w:rPr>
          <w:b/>
        </w:rPr>
        <w:br/>
      </w:r>
      <w:r>
        <w:t xml:space="preserve">[1] </w:t>
      </w:r>
      <w:hyperlink r:id="rId13" w:history="1">
        <w:r w:rsidR="00ED62AD" w:rsidRPr="00886BE5">
          <w:rPr>
            <w:rStyle w:val="Hyperlink"/>
          </w:rPr>
          <w:t>https://www.allnet-flatrate.net/kommt-jetzt-die-grosse-preiserhoehung-bei-drillisch-online.html</w:t>
        </w:r>
      </w:hyperlink>
    </w:p>
    <w:p w:rsidR="001B2FB8" w:rsidRDefault="001B2FB8" w:rsidP="001B2FB8">
      <w:r>
        <w:t xml:space="preserve">[2] </w:t>
      </w:r>
      <w:hyperlink r:id="rId14" w:history="1">
        <w:r w:rsidRPr="00DC0C9D">
          <w:rPr>
            <w:rStyle w:val="Hyperlink"/>
            <w:rFonts w:cs="Arial"/>
          </w:rPr>
          <w:t>http://www.chip.de/news/Aus-fuer-Billig-Tarife-Zwei-Provider-streichen-Leistung-und-der-Preis-bleibt-gleich_137215768.html</w:t>
        </w:r>
      </w:hyperlink>
    </w:p>
    <w:p w:rsidR="001B2FB8" w:rsidRDefault="001B2FB8" w:rsidP="001B2FB8">
      <w:r>
        <w:t xml:space="preserve">[3] </w:t>
      </w:r>
      <w:hyperlink r:id="rId15" w:history="1">
        <w:r w:rsidRPr="001B2FB8">
          <w:rPr>
            <w:rStyle w:val="Hyperlink"/>
            <w:rFonts w:cs="Arial"/>
          </w:rPr>
          <w:t>https://www.welt.de/finanzen/verbraucher/article164515430/Das-ist-das-Ende-des-Preisrutsches-im-Mobilfunk.html</w:t>
        </w:r>
      </w:hyperlink>
    </w:p>
    <w:p w:rsidR="001B2FB8" w:rsidRDefault="001B2FB8" w:rsidP="0075488A">
      <w:r>
        <w:t xml:space="preserve">[4] </w:t>
      </w:r>
      <w:hyperlink r:id="rId16" w:history="1">
        <w:r w:rsidRPr="00C4500D">
          <w:rPr>
            <w:rStyle w:val="Hyperlink"/>
            <w:rFonts w:cs="Arial"/>
          </w:rPr>
          <w:t>https://www.reuters.com/article/us-drillisch-strategy/german-mobile-firm-drillisch-to-move-upmarket-after-11-deal-idUSKBN19E1JJ</w:t>
        </w:r>
      </w:hyperlink>
    </w:p>
    <w:sectPr w:rsidR="001B2FB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56C4" w:rsidRDefault="006F56C4" w:rsidP="000A2ABB">
      <w:pPr>
        <w:spacing w:after="0" w:line="240" w:lineRule="auto"/>
      </w:pPr>
      <w:r>
        <w:separator/>
      </w:r>
    </w:p>
  </w:endnote>
  <w:endnote w:type="continuationSeparator" w:id="0">
    <w:p w:rsidR="006F56C4" w:rsidRDefault="006F56C4" w:rsidP="000A2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56C4" w:rsidRDefault="006F56C4" w:rsidP="000A2ABB">
      <w:pPr>
        <w:spacing w:after="0" w:line="240" w:lineRule="auto"/>
      </w:pPr>
      <w:r>
        <w:separator/>
      </w:r>
    </w:p>
  </w:footnote>
  <w:footnote w:type="continuationSeparator" w:id="0">
    <w:p w:rsidR="006F56C4" w:rsidRDefault="006F56C4" w:rsidP="000A2A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7231F0"/>
    <w:multiLevelType w:val="hybridMultilevel"/>
    <w:tmpl w:val="082E073C"/>
    <w:lvl w:ilvl="0" w:tplc="6F8828B0">
      <w:numFmt w:val="bullet"/>
      <w:lvlText w:val="-"/>
      <w:lvlJc w:val="left"/>
      <w:pPr>
        <w:ind w:left="1080" w:hanging="360"/>
      </w:pPr>
      <w:rPr>
        <w:rFonts w:ascii="Trebuchet MS" w:eastAsiaTheme="minorHAnsi" w:hAnsi="Trebuchet MS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CFD1639"/>
    <w:multiLevelType w:val="hybridMultilevel"/>
    <w:tmpl w:val="98DE0A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6D35D9"/>
    <w:multiLevelType w:val="hybridMultilevel"/>
    <w:tmpl w:val="536226E0"/>
    <w:lvl w:ilvl="0" w:tplc="6F8828B0"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34EE"/>
    <w:rsid w:val="00007066"/>
    <w:rsid w:val="0001592D"/>
    <w:rsid w:val="000314F7"/>
    <w:rsid w:val="000353D9"/>
    <w:rsid w:val="00041DDD"/>
    <w:rsid w:val="00054D41"/>
    <w:rsid w:val="00054F68"/>
    <w:rsid w:val="00055AE9"/>
    <w:rsid w:val="00056F87"/>
    <w:rsid w:val="000634EE"/>
    <w:rsid w:val="000645D6"/>
    <w:rsid w:val="00075EF8"/>
    <w:rsid w:val="000A2ABB"/>
    <w:rsid w:val="000B3A20"/>
    <w:rsid w:val="000B3FED"/>
    <w:rsid w:val="000C67BA"/>
    <w:rsid w:val="000D0D31"/>
    <w:rsid w:val="000D5387"/>
    <w:rsid w:val="000D6299"/>
    <w:rsid w:val="000E2446"/>
    <w:rsid w:val="00100901"/>
    <w:rsid w:val="00103084"/>
    <w:rsid w:val="001064B1"/>
    <w:rsid w:val="00112AFD"/>
    <w:rsid w:val="001224DC"/>
    <w:rsid w:val="00126FA2"/>
    <w:rsid w:val="00146AF3"/>
    <w:rsid w:val="00154A19"/>
    <w:rsid w:val="00156BA3"/>
    <w:rsid w:val="001663F9"/>
    <w:rsid w:val="001774B7"/>
    <w:rsid w:val="001919BB"/>
    <w:rsid w:val="001944FC"/>
    <w:rsid w:val="001A3F59"/>
    <w:rsid w:val="001B2FB8"/>
    <w:rsid w:val="001B325B"/>
    <w:rsid w:val="001B7AF5"/>
    <w:rsid w:val="001C049F"/>
    <w:rsid w:val="001C34D1"/>
    <w:rsid w:val="001E4D43"/>
    <w:rsid w:val="002046BE"/>
    <w:rsid w:val="002141AD"/>
    <w:rsid w:val="00214AE1"/>
    <w:rsid w:val="0022509E"/>
    <w:rsid w:val="00227F3A"/>
    <w:rsid w:val="00261573"/>
    <w:rsid w:val="002647F6"/>
    <w:rsid w:val="0027136A"/>
    <w:rsid w:val="00272E59"/>
    <w:rsid w:val="00284217"/>
    <w:rsid w:val="002A3472"/>
    <w:rsid w:val="002A49BA"/>
    <w:rsid w:val="002A6C01"/>
    <w:rsid w:val="002B37C9"/>
    <w:rsid w:val="002C5D5D"/>
    <w:rsid w:val="002D0778"/>
    <w:rsid w:val="002D5858"/>
    <w:rsid w:val="0030748F"/>
    <w:rsid w:val="00311389"/>
    <w:rsid w:val="00311557"/>
    <w:rsid w:val="00314C4A"/>
    <w:rsid w:val="00332C7A"/>
    <w:rsid w:val="00337DD8"/>
    <w:rsid w:val="00347AF9"/>
    <w:rsid w:val="003525D7"/>
    <w:rsid w:val="00363DB2"/>
    <w:rsid w:val="003A08B6"/>
    <w:rsid w:val="003A638C"/>
    <w:rsid w:val="003B44C0"/>
    <w:rsid w:val="003B4E9B"/>
    <w:rsid w:val="003C0FF0"/>
    <w:rsid w:val="003D19EA"/>
    <w:rsid w:val="003E5622"/>
    <w:rsid w:val="003F09D4"/>
    <w:rsid w:val="00405115"/>
    <w:rsid w:val="004143BC"/>
    <w:rsid w:val="004233FC"/>
    <w:rsid w:val="00426BE5"/>
    <w:rsid w:val="00434ADC"/>
    <w:rsid w:val="00435FF3"/>
    <w:rsid w:val="00437078"/>
    <w:rsid w:val="0044114B"/>
    <w:rsid w:val="004509C3"/>
    <w:rsid w:val="00466E00"/>
    <w:rsid w:val="00475C97"/>
    <w:rsid w:val="00476640"/>
    <w:rsid w:val="00484A9A"/>
    <w:rsid w:val="00490C9C"/>
    <w:rsid w:val="00497A19"/>
    <w:rsid w:val="004B54DF"/>
    <w:rsid w:val="004C1E7D"/>
    <w:rsid w:val="004D2ABC"/>
    <w:rsid w:val="004F4150"/>
    <w:rsid w:val="005140C5"/>
    <w:rsid w:val="00524F3F"/>
    <w:rsid w:val="00554455"/>
    <w:rsid w:val="00565B2B"/>
    <w:rsid w:val="0056746D"/>
    <w:rsid w:val="00567E49"/>
    <w:rsid w:val="005713B2"/>
    <w:rsid w:val="005756E2"/>
    <w:rsid w:val="00575ACC"/>
    <w:rsid w:val="00583D3B"/>
    <w:rsid w:val="00591362"/>
    <w:rsid w:val="005937AA"/>
    <w:rsid w:val="005C0849"/>
    <w:rsid w:val="005C1394"/>
    <w:rsid w:val="00600575"/>
    <w:rsid w:val="00606BE3"/>
    <w:rsid w:val="00611DFC"/>
    <w:rsid w:val="006477D5"/>
    <w:rsid w:val="006503BF"/>
    <w:rsid w:val="006530A3"/>
    <w:rsid w:val="00681C85"/>
    <w:rsid w:val="006849ED"/>
    <w:rsid w:val="00697E20"/>
    <w:rsid w:val="006D031F"/>
    <w:rsid w:val="006E0933"/>
    <w:rsid w:val="006E17A0"/>
    <w:rsid w:val="006E1A89"/>
    <w:rsid w:val="006F56C4"/>
    <w:rsid w:val="00707CCA"/>
    <w:rsid w:val="007232A2"/>
    <w:rsid w:val="00724CB4"/>
    <w:rsid w:val="007370D6"/>
    <w:rsid w:val="00741A10"/>
    <w:rsid w:val="007534A6"/>
    <w:rsid w:val="0075488A"/>
    <w:rsid w:val="00762965"/>
    <w:rsid w:val="00775681"/>
    <w:rsid w:val="00786414"/>
    <w:rsid w:val="00794267"/>
    <w:rsid w:val="00794274"/>
    <w:rsid w:val="007C358A"/>
    <w:rsid w:val="007D232B"/>
    <w:rsid w:val="007E240A"/>
    <w:rsid w:val="0080382F"/>
    <w:rsid w:val="0084156C"/>
    <w:rsid w:val="00864CA8"/>
    <w:rsid w:val="00866CB7"/>
    <w:rsid w:val="00897884"/>
    <w:rsid w:val="008B4C9D"/>
    <w:rsid w:val="008C6096"/>
    <w:rsid w:val="008D3E12"/>
    <w:rsid w:val="008D49D7"/>
    <w:rsid w:val="008E3844"/>
    <w:rsid w:val="008E41D7"/>
    <w:rsid w:val="008E5C37"/>
    <w:rsid w:val="00914864"/>
    <w:rsid w:val="009272F9"/>
    <w:rsid w:val="009778A8"/>
    <w:rsid w:val="00977CE1"/>
    <w:rsid w:val="009964F0"/>
    <w:rsid w:val="00997890"/>
    <w:rsid w:val="009A02F7"/>
    <w:rsid w:val="009A1472"/>
    <w:rsid w:val="009C5932"/>
    <w:rsid w:val="009D35E3"/>
    <w:rsid w:val="009D7A43"/>
    <w:rsid w:val="009F2EF2"/>
    <w:rsid w:val="009F5A46"/>
    <w:rsid w:val="009F74A9"/>
    <w:rsid w:val="00A044F1"/>
    <w:rsid w:val="00A10127"/>
    <w:rsid w:val="00A108F1"/>
    <w:rsid w:val="00A1301F"/>
    <w:rsid w:val="00A153BF"/>
    <w:rsid w:val="00A1583F"/>
    <w:rsid w:val="00A22436"/>
    <w:rsid w:val="00A22BFB"/>
    <w:rsid w:val="00A63B0B"/>
    <w:rsid w:val="00A64E92"/>
    <w:rsid w:val="00A675EF"/>
    <w:rsid w:val="00A716D6"/>
    <w:rsid w:val="00A72394"/>
    <w:rsid w:val="00A80B3A"/>
    <w:rsid w:val="00A848D7"/>
    <w:rsid w:val="00A856D7"/>
    <w:rsid w:val="00A90BDF"/>
    <w:rsid w:val="00A91D63"/>
    <w:rsid w:val="00AA785E"/>
    <w:rsid w:val="00AC0231"/>
    <w:rsid w:val="00AC29F8"/>
    <w:rsid w:val="00AC6B20"/>
    <w:rsid w:val="00AD173B"/>
    <w:rsid w:val="00AD4D14"/>
    <w:rsid w:val="00B00815"/>
    <w:rsid w:val="00B01C57"/>
    <w:rsid w:val="00B04BE9"/>
    <w:rsid w:val="00B05CC0"/>
    <w:rsid w:val="00B32025"/>
    <w:rsid w:val="00B52892"/>
    <w:rsid w:val="00B5603E"/>
    <w:rsid w:val="00B56185"/>
    <w:rsid w:val="00B602A7"/>
    <w:rsid w:val="00B77414"/>
    <w:rsid w:val="00B95101"/>
    <w:rsid w:val="00B962F7"/>
    <w:rsid w:val="00BA71BE"/>
    <w:rsid w:val="00BD40E1"/>
    <w:rsid w:val="00BD511A"/>
    <w:rsid w:val="00BD7DD9"/>
    <w:rsid w:val="00BE0809"/>
    <w:rsid w:val="00BE3335"/>
    <w:rsid w:val="00BF3916"/>
    <w:rsid w:val="00BF41C8"/>
    <w:rsid w:val="00BF5A18"/>
    <w:rsid w:val="00C10D45"/>
    <w:rsid w:val="00C14F97"/>
    <w:rsid w:val="00C1701A"/>
    <w:rsid w:val="00C31F83"/>
    <w:rsid w:val="00C41650"/>
    <w:rsid w:val="00C613EE"/>
    <w:rsid w:val="00C76842"/>
    <w:rsid w:val="00C81165"/>
    <w:rsid w:val="00C86304"/>
    <w:rsid w:val="00C9555C"/>
    <w:rsid w:val="00CA51F6"/>
    <w:rsid w:val="00CA6A69"/>
    <w:rsid w:val="00CA7CF5"/>
    <w:rsid w:val="00CB4F8C"/>
    <w:rsid w:val="00CB7504"/>
    <w:rsid w:val="00CD1798"/>
    <w:rsid w:val="00D03562"/>
    <w:rsid w:val="00D0598C"/>
    <w:rsid w:val="00D073DB"/>
    <w:rsid w:val="00D07E64"/>
    <w:rsid w:val="00D1589F"/>
    <w:rsid w:val="00D16738"/>
    <w:rsid w:val="00D27B40"/>
    <w:rsid w:val="00D349F8"/>
    <w:rsid w:val="00D3594D"/>
    <w:rsid w:val="00D53D6C"/>
    <w:rsid w:val="00D661B7"/>
    <w:rsid w:val="00D817EC"/>
    <w:rsid w:val="00D95DD3"/>
    <w:rsid w:val="00DA0EE6"/>
    <w:rsid w:val="00DB1850"/>
    <w:rsid w:val="00DB3839"/>
    <w:rsid w:val="00DB69E4"/>
    <w:rsid w:val="00DB6C78"/>
    <w:rsid w:val="00DC0A1A"/>
    <w:rsid w:val="00DD2A1E"/>
    <w:rsid w:val="00DD2AAC"/>
    <w:rsid w:val="00DE6B9F"/>
    <w:rsid w:val="00DF4C8F"/>
    <w:rsid w:val="00E05D1C"/>
    <w:rsid w:val="00E126CC"/>
    <w:rsid w:val="00E148C6"/>
    <w:rsid w:val="00E268FC"/>
    <w:rsid w:val="00E27027"/>
    <w:rsid w:val="00E27B48"/>
    <w:rsid w:val="00E310E9"/>
    <w:rsid w:val="00E31BAB"/>
    <w:rsid w:val="00E34830"/>
    <w:rsid w:val="00E42029"/>
    <w:rsid w:val="00EA1102"/>
    <w:rsid w:val="00EA4A54"/>
    <w:rsid w:val="00EC6813"/>
    <w:rsid w:val="00EC6DE8"/>
    <w:rsid w:val="00ED5A98"/>
    <w:rsid w:val="00ED62AD"/>
    <w:rsid w:val="00ED6AB6"/>
    <w:rsid w:val="00EE43B6"/>
    <w:rsid w:val="00EE5B7C"/>
    <w:rsid w:val="00EF62FE"/>
    <w:rsid w:val="00F33C64"/>
    <w:rsid w:val="00F33E97"/>
    <w:rsid w:val="00F3435D"/>
    <w:rsid w:val="00F419CE"/>
    <w:rsid w:val="00F6627A"/>
    <w:rsid w:val="00F9062E"/>
    <w:rsid w:val="00FA5AD1"/>
    <w:rsid w:val="00FD3513"/>
    <w:rsid w:val="00FE5CAE"/>
    <w:rsid w:val="00FE78C3"/>
    <w:rsid w:val="00FF2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4A533B6"/>
  <w15:docId w15:val="{9A859612-4F03-4B76-8CCD-94AE11A2F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661B7"/>
    <w:rPr>
      <w:rFonts w:ascii="Arial" w:hAnsi="Arial"/>
      <w:sz w:val="24"/>
    </w:rPr>
  </w:style>
  <w:style w:type="paragraph" w:styleId="berschrift1">
    <w:name w:val="heading 1"/>
    <w:basedOn w:val="Standard"/>
    <w:link w:val="berschrift1Zchn"/>
    <w:uiPriority w:val="9"/>
    <w:qFormat/>
    <w:rsid w:val="000A2AB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F419CE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F33C64"/>
    <w:rPr>
      <w:color w:val="800080" w:themeColor="followedHyperlink"/>
      <w:u w:val="single"/>
    </w:rPr>
  </w:style>
  <w:style w:type="table" w:styleId="Tabellenraster">
    <w:name w:val="Table Grid"/>
    <w:basedOn w:val="NormaleTabelle"/>
    <w:uiPriority w:val="59"/>
    <w:rsid w:val="00DC0A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C67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C67BA"/>
    <w:rPr>
      <w:rFonts w:ascii="Segoe UI" w:hAnsi="Segoe UI" w:cs="Segoe UI"/>
      <w:sz w:val="18"/>
      <w:szCs w:val="18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D661B7"/>
    <w:rPr>
      <w:color w:val="808080"/>
      <w:shd w:val="clear" w:color="auto" w:fill="E6E6E6"/>
    </w:rPr>
  </w:style>
  <w:style w:type="paragraph" w:styleId="Listenabsatz">
    <w:name w:val="List Paragraph"/>
    <w:basedOn w:val="Standard"/>
    <w:uiPriority w:val="34"/>
    <w:qFormat/>
    <w:rsid w:val="00A716D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A2A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A2ABB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rsid w:val="000A2A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A2ABB"/>
    <w:rPr>
      <w:rFonts w:ascii="Arial" w:hAnsi="Arial"/>
      <w:sz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A2ABB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B2FB8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1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6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2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3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llnet-flatrate.net" TargetMode="External"/><Relationship Id="rId13" Type="http://schemas.openxmlformats.org/officeDocument/2006/relationships/hyperlink" Target="https://www.allnet-flatrate.net/kommt-jetzt-die-grosse-preiserhoehung-bei-drillisch-online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jomabe.de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reuters.com/article/us-drillisch-strategy/german-mobile-firm-drillisch-to-move-upmarket-after-11-deal-idUSKBN19E1JJ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allnet-flatrate.ne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welt.de/finanzen/verbraucher/article164515430/Das-ist-das-Ende-des-Preisrutsches-im-Mobilfunk.html" TargetMode="External"/><Relationship Id="rId10" Type="http://schemas.openxmlformats.org/officeDocument/2006/relationships/hyperlink" Target="mailto:sascha@jomabe.de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://www.chip.de/news/Aus-fuer-Billig-Tarife-Zwei-Provider-streichen-Leistung-und-der-Preis-bleibt-gleich_137215768.html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8BC176-B6F9-4FAE-8C9E-06CF81B4A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1016</Words>
  <Characters>6403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Windows-Benutzer</dc:creator>
  <cp:lastModifiedBy>Jonas Becker</cp:lastModifiedBy>
  <cp:revision>94</cp:revision>
  <cp:lastPrinted>2018-04-18T08:52:00Z</cp:lastPrinted>
  <dcterms:created xsi:type="dcterms:W3CDTF">2018-04-18T07:01:00Z</dcterms:created>
  <dcterms:modified xsi:type="dcterms:W3CDTF">2018-04-19T07:10:00Z</dcterms:modified>
</cp:coreProperties>
</file>